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53" w:rsidRPr="009D5303" w:rsidRDefault="00C55BF8" w:rsidP="003F6C9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9D530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桃園市政府表揚傑出女性公務員實施要點</w:t>
      </w:r>
    </w:p>
    <w:p w:rsidR="002B2E53" w:rsidRPr="003F6C9E" w:rsidRDefault="00C55BF8" w:rsidP="003F6C9E">
      <w:pPr>
        <w:spacing w:line="500" w:lineRule="exact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中華民國107年11</w:t>
      </w:r>
      <w:r w:rsidR="007B5F4C"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月</w:t>
      </w:r>
      <w:r w:rsidR="00071F1C">
        <w:rPr>
          <w:rFonts w:ascii="標楷體" w:eastAsia="標楷體" w:hAnsi="標楷體"/>
          <w:color w:val="000000" w:themeColor="text1"/>
          <w:sz w:val="20"/>
          <w:szCs w:val="28"/>
        </w:rPr>
        <w:t>21</w:t>
      </w:r>
      <w:r w:rsidR="00880558"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日</w:t>
      </w:r>
      <w:r w:rsidR="007B5F4C"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府人考字第</w:t>
      </w:r>
      <w:r w:rsidR="007B5F4C" w:rsidRPr="003F6C9E">
        <w:rPr>
          <w:rFonts w:ascii="標楷體" w:eastAsia="標楷體" w:hAnsi="標楷體"/>
          <w:color w:val="000000" w:themeColor="text1"/>
          <w:sz w:val="20"/>
          <w:szCs w:val="28"/>
        </w:rPr>
        <w:t>1070284097</w:t>
      </w:r>
      <w:r w:rsidR="007B525C"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號函訂定</w:t>
      </w:r>
    </w:p>
    <w:p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桃園市政府（以下簡稱本府）為表揚所屬女性公務員對機關及社會之</w:t>
      </w:r>
    </w:p>
    <w:p w:rsidR="007B525C" w:rsidRPr="0005086E" w:rsidRDefault="002F5623" w:rsidP="003F6C9E">
      <w:pPr>
        <w:pStyle w:val="a7"/>
        <w:spacing w:line="500" w:lineRule="exact"/>
        <w:ind w:leftChars="227" w:left="54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傑出貢獻，特訂定本要點。</w:t>
      </w:r>
    </w:p>
    <w:p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本要點適用對象為本府所屬各機關學校（以下簡稱各機關學校）之女</w:t>
      </w:r>
    </w:p>
    <w:p w:rsidR="00A8316F" w:rsidRPr="0005086E" w:rsidRDefault="002F5623" w:rsidP="003F6C9E">
      <w:pPr>
        <w:pStyle w:val="a7"/>
        <w:spacing w:line="5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性公務人員及約聘僱人員。</w:t>
      </w:r>
    </w:p>
    <w:p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各機關學校人員連續任職滿一年以上，且具有下列各款事蹟之一者，</w:t>
      </w:r>
    </w:p>
    <w:p w:rsidR="001507CE" w:rsidRPr="0005086E" w:rsidRDefault="002F5623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得被遴薦參加傑出女性公務員選拔：</w:t>
      </w:r>
    </w:p>
    <w:p w:rsidR="00C720BE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8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辦理為民服務業務，有創新、感動服務事蹟或曾獲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中央機關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獎項，</w:t>
      </w:r>
    </w:p>
    <w:p w:rsidR="002F5623" w:rsidRPr="0005086E" w:rsidRDefault="002F5623" w:rsidP="003F6C9E">
      <w:pPr>
        <w:pStyle w:val="a7"/>
        <w:spacing w:line="500" w:lineRule="exact"/>
        <w:ind w:leftChars="0"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有傑出表現。</w:t>
      </w:r>
    </w:p>
    <w:p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執行重大專案計畫，圓滿達成任務，績效優異。</w:t>
      </w:r>
    </w:p>
    <w:p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對主辦業務提出革新方案或研究發展成果，經採行確有成效。</w:t>
      </w:r>
    </w:p>
    <w:p w:rsidR="002F5623" w:rsidRPr="0005086E" w:rsidRDefault="002F5623" w:rsidP="003F6C9E">
      <w:pPr>
        <w:pStyle w:val="a7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積極投入社會公益、國家建設，有重大貢獻。</w:t>
      </w:r>
    </w:p>
    <w:p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其他特殊優良事蹟，足為公務員表率。</w:t>
      </w:r>
    </w:p>
    <w:p w:rsidR="002B2E53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有下列情形之一者，不得遴薦為傑出女性公務員：</w:t>
      </w:r>
    </w:p>
    <w:p w:rsidR="00C720BE" w:rsidRPr="0005086E" w:rsidRDefault="00E50BF2" w:rsidP="003F6C9E">
      <w:pPr>
        <w:pStyle w:val="a7"/>
        <w:numPr>
          <w:ilvl w:val="0"/>
          <w:numId w:val="6"/>
        </w:numPr>
        <w:spacing w:line="500" w:lineRule="exact"/>
        <w:ind w:leftChars="0" w:firstLine="66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最近三年內，曾受刑事處分、懲戒處分、彈劾、糾舉或平時考核</w:t>
      </w:r>
    </w:p>
    <w:p w:rsidR="00E50BF2" w:rsidRPr="0005086E" w:rsidRDefault="00E50BF2" w:rsidP="003F6C9E">
      <w:pPr>
        <w:spacing w:line="500" w:lineRule="exact"/>
        <w:ind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受申誡以上之處分。</w:t>
      </w:r>
    </w:p>
    <w:p w:rsidR="00E50BF2" w:rsidRPr="0005086E" w:rsidRDefault="00E50BF2" w:rsidP="006E4DAE">
      <w:pPr>
        <w:pStyle w:val="a7"/>
        <w:numPr>
          <w:ilvl w:val="0"/>
          <w:numId w:val="6"/>
        </w:numPr>
        <w:spacing w:line="500" w:lineRule="exact"/>
        <w:ind w:leftChars="0" w:rightChars="-60" w:right="-144" w:firstLine="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最近三年內年終考績（成）、成績考核曾列乙等或相當等次以</w:t>
      </w:r>
      <w:bookmarkStart w:id="0" w:name="_GoBack"/>
      <w:bookmarkEnd w:id="0"/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下。</w:t>
      </w:r>
    </w:p>
    <w:p w:rsidR="00E50BF2" w:rsidRPr="0005086E" w:rsidRDefault="00E50BF2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各機關學校遴薦傑出女性公務員之原則如下：</w:t>
      </w:r>
    </w:p>
    <w:p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94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以最近三年內未曾獲選本府模範公務人員或傑出女性公務員者為</w:t>
      </w:r>
    </w:p>
    <w:p w:rsidR="002B2E53" w:rsidRPr="0005086E" w:rsidRDefault="00E50BF2" w:rsidP="003F6C9E">
      <w:pPr>
        <w:pStyle w:val="a7"/>
        <w:spacing w:line="500" w:lineRule="exact"/>
        <w:ind w:leftChars="0" w:left="11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優先。</w:t>
      </w:r>
    </w:p>
    <w:p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10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本府各一級機關（含所屬機關或學校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推薦名額以三名為限；無</w:t>
      </w:r>
    </w:p>
    <w:p w:rsidR="002B2E53" w:rsidRPr="0005086E" w:rsidRDefault="00E50BF2" w:rsidP="003F6C9E">
      <w:pPr>
        <w:pStyle w:val="a7"/>
        <w:spacing w:line="500" w:lineRule="exact"/>
        <w:ind w:leftChars="0" w:left="11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所屬機關者及區公所以一名為限。</w:t>
      </w:r>
    </w:p>
    <w:p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本府各一級機關及區公所就符合傑出女性公務員表揚條件者，應檢具</w:t>
      </w:r>
    </w:p>
    <w:p w:rsidR="002B2E53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遴薦表（如附表一）及事蹟簡介（如附表二），於每年十二月三十一日前提報本府核辦。本府二級機關及學校之人員，應由本府各一級機關統籌遴薦提報。</w:t>
      </w:r>
    </w:p>
    <w:p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本府傑出女性公務員選拔，由本府秘書長召集副秘書長、法務局局長、</w:t>
      </w:r>
    </w:p>
    <w:p w:rsidR="0021170B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人事處處長、政風處處長及研究發展考核委員會主任委員組成專案小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組審議，並得邀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請外部專家學者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列席諮詢。</w:t>
      </w:r>
    </w:p>
    <w:p w:rsidR="00A8316F" w:rsidRPr="0005086E" w:rsidRDefault="0021170B" w:rsidP="003F6C9E">
      <w:pPr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前項審議結果由本府人事處簽陳市長核定，核定人數以不超過遴薦人數之百分之二十為限。</w:t>
      </w:r>
    </w:p>
    <w:p w:rsidR="00C720BE" w:rsidRPr="0005086E" w:rsidRDefault="00CF2560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本府核定之傑出女性公務員，將於婦女節（三月八日）前公開表揚，</w:t>
      </w:r>
    </w:p>
    <w:p w:rsidR="00CF2560" w:rsidRPr="0005086E" w:rsidRDefault="00CF2560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頒給獎牌一面及新臺幣五千元禮券，並給予公假三日。</w:t>
      </w:r>
    </w:p>
    <w:p w:rsidR="00A8316F" w:rsidRPr="0005086E" w:rsidRDefault="00CF2560" w:rsidP="003F6C9E">
      <w:pPr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前項公假三日，應於通知核定次月起一年內請畢。</w:t>
      </w:r>
    </w:p>
    <w:p w:rsidR="00C720BE" w:rsidRPr="0005086E" w:rsidRDefault="00292BDE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各機關學校對所遴薦人員，在本府核定前，如有職務異動或意外事件</w:t>
      </w:r>
    </w:p>
    <w:p w:rsidR="00C720BE" w:rsidRPr="0005086E" w:rsidRDefault="00292BDE" w:rsidP="003F6C9E">
      <w:pPr>
        <w:pStyle w:val="a7"/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發生者，應隨時函知本府；如嗣後發現有申報不實、第四點情形之一或其他不適宜遴薦之情事者，應報請本府撤回其遴薦。</w:t>
      </w:r>
    </w:p>
    <w:p w:rsidR="00840D10" w:rsidRPr="0005086E" w:rsidRDefault="00292BDE" w:rsidP="003F6C9E">
      <w:pPr>
        <w:pStyle w:val="a7"/>
        <w:numPr>
          <w:ilvl w:val="0"/>
          <w:numId w:val="10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各機關學校被遴薦人員經核定為傑出女性公務員，如嗣後發現有申報</w:t>
      </w:r>
    </w:p>
    <w:p w:rsidR="006838EA" w:rsidRPr="0005086E" w:rsidRDefault="00292BDE" w:rsidP="003F6C9E">
      <w:pPr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不實、第四點情形之一或其他不適宜遴薦之情事者，應由原遴薦之主管機關報請本府撤銷其資格，其已受領之獎牌及禮券應予追繳，尚未實施之公假不予實施。</w:t>
      </w:r>
    </w:p>
    <w:p w:rsidR="00840D10" w:rsidRPr="0005086E" w:rsidRDefault="00B22F5B" w:rsidP="003F6C9E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十一、</w:t>
      </w:r>
      <w:r w:rsidR="00292BDE"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辦理傑出女性公務員選拔及表揚所需經費，由本府人事處年度相關</w:t>
      </w:r>
    </w:p>
    <w:p w:rsidR="00632610" w:rsidRPr="0005086E" w:rsidRDefault="00292BDE" w:rsidP="003F6C9E">
      <w:pPr>
        <w:spacing w:line="5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預算支應。</w:t>
      </w:r>
    </w:p>
    <w:sectPr w:rsidR="00632610" w:rsidRPr="0005086E" w:rsidSect="0005086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DF" w:rsidRDefault="00F710DF" w:rsidP="002B2E53">
      <w:r>
        <w:separator/>
      </w:r>
    </w:p>
  </w:endnote>
  <w:endnote w:type="continuationSeparator" w:id="0">
    <w:p w:rsidR="00F710DF" w:rsidRDefault="00F710DF" w:rsidP="002B2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DF" w:rsidRDefault="00F710DF" w:rsidP="002B2E53">
      <w:r>
        <w:separator/>
      </w:r>
    </w:p>
  </w:footnote>
  <w:footnote w:type="continuationSeparator" w:id="0">
    <w:p w:rsidR="00F710DF" w:rsidRDefault="00F710DF" w:rsidP="002B2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707"/>
    <w:multiLevelType w:val="hybridMultilevel"/>
    <w:tmpl w:val="686C6542"/>
    <w:lvl w:ilvl="0" w:tplc="84A64DF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2E3F8B"/>
    <w:multiLevelType w:val="hybridMultilevel"/>
    <w:tmpl w:val="85BC0BA2"/>
    <w:lvl w:ilvl="0" w:tplc="1F80E34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41745A"/>
    <w:multiLevelType w:val="hybridMultilevel"/>
    <w:tmpl w:val="944A4BDA"/>
    <w:lvl w:ilvl="0" w:tplc="81284B1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D10A48"/>
    <w:multiLevelType w:val="hybridMultilevel"/>
    <w:tmpl w:val="1C486E84"/>
    <w:lvl w:ilvl="0" w:tplc="C14AA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>
    <w:nsid w:val="3025376F"/>
    <w:multiLevelType w:val="hybridMultilevel"/>
    <w:tmpl w:val="4B10178C"/>
    <w:lvl w:ilvl="0" w:tplc="2BDA906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03187E"/>
    <w:multiLevelType w:val="hybridMultilevel"/>
    <w:tmpl w:val="5E765E42"/>
    <w:lvl w:ilvl="0" w:tplc="4104950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E32624"/>
    <w:multiLevelType w:val="hybridMultilevel"/>
    <w:tmpl w:val="1E32D760"/>
    <w:lvl w:ilvl="0" w:tplc="175A558A">
      <w:start w:val="10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757508"/>
    <w:multiLevelType w:val="hybridMultilevel"/>
    <w:tmpl w:val="BE905326"/>
    <w:lvl w:ilvl="0" w:tplc="E5F462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CC1A2E"/>
    <w:multiLevelType w:val="hybridMultilevel"/>
    <w:tmpl w:val="6F880F80"/>
    <w:lvl w:ilvl="0" w:tplc="2FC2ABE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42A"/>
    <w:rsid w:val="0003515A"/>
    <w:rsid w:val="0004388B"/>
    <w:rsid w:val="0005086E"/>
    <w:rsid w:val="00071F1C"/>
    <w:rsid w:val="000B4F51"/>
    <w:rsid w:val="000C1668"/>
    <w:rsid w:val="0011710C"/>
    <w:rsid w:val="001507CE"/>
    <w:rsid w:val="001F4EC7"/>
    <w:rsid w:val="0021170B"/>
    <w:rsid w:val="00292BDE"/>
    <w:rsid w:val="002B2E53"/>
    <w:rsid w:val="002F5623"/>
    <w:rsid w:val="003362E7"/>
    <w:rsid w:val="003D36B1"/>
    <w:rsid w:val="003F6C9E"/>
    <w:rsid w:val="004100AE"/>
    <w:rsid w:val="004178C1"/>
    <w:rsid w:val="00447E8C"/>
    <w:rsid w:val="004603A4"/>
    <w:rsid w:val="00576098"/>
    <w:rsid w:val="00632610"/>
    <w:rsid w:val="00680604"/>
    <w:rsid w:val="006838EA"/>
    <w:rsid w:val="006855D5"/>
    <w:rsid w:val="006D2A42"/>
    <w:rsid w:val="006E4DAE"/>
    <w:rsid w:val="007B525C"/>
    <w:rsid w:val="007B5F4C"/>
    <w:rsid w:val="0083120D"/>
    <w:rsid w:val="00840D10"/>
    <w:rsid w:val="00880558"/>
    <w:rsid w:val="009A4CD5"/>
    <w:rsid w:val="009D5303"/>
    <w:rsid w:val="00A8316F"/>
    <w:rsid w:val="00B22F5B"/>
    <w:rsid w:val="00BC43ED"/>
    <w:rsid w:val="00C55BF8"/>
    <w:rsid w:val="00C720BE"/>
    <w:rsid w:val="00CF2560"/>
    <w:rsid w:val="00D40CAF"/>
    <w:rsid w:val="00D849E9"/>
    <w:rsid w:val="00E50BF2"/>
    <w:rsid w:val="00F2042A"/>
    <w:rsid w:val="00F710DF"/>
    <w:rsid w:val="00FC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E53"/>
    <w:rPr>
      <w:sz w:val="20"/>
      <w:szCs w:val="20"/>
    </w:rPr>
  </w:style>
  <w:style w:type="paragraph" w:styleId="a7">
    <w:name w:val="List Paragraph"/>
    <w:basedOn w:val="a"/>
    <w:uiPriority w:val="34"/>
    <w:qFormat/>
    <w:rsid w:val="007B525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9C25-ED87-41BE-B70C-B0DCF709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>SYNNEX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林芳儀</dc:creator>
  <cp:lastModifiedBy>2F42</cp:lastModifiedBy>
  <cp:revision>2</cp:revision>
  <cp:lastPrinted>2018-10-11T07:27:00Z</cp:lastPrinted>
  <dcterms:created xsi:type="dcterms:W3CDTF">2018-11-22T01:18:00Z</dcterms:created>
  <dcterms:modified xsi:type="dcterms:W3CDTF">2018-11-22T01:18:00Z</dcterms:modified>
</cp:coreProperties>
</file>