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DC" w:rsidRPr="009603AC" w:rsidRDefault="00725188" w:rsidP="005408A1">
      <w:pPr>
        <w:pStyle w:val="Web"/>
        <w:spacing w:beforeLines="50" w:beforeAutospacing="0" w:after="0" w:afterAutospacing="0" w:line="0" w:lineRule="atLeast"/>
        <w:jc w:val="center"/>
        <w:rPr>
          <w:rFonts w:ascii="Times New Roman" w:eastAsia="標楷體" w:hAnsi="Times New Roman" w:cs="Times New Roman"/>
          <w:b/>
          <w:spacing w:val="-20"/>
          <w:sz w:val="36"/>
          <w:szCs w:val="36"/>
        </w:rPr>
      </w:pPr>
      <w:bookmarkStart w:id="0" w:name="_GoBack"/>
      <w:r w:rsidRPr="009603AC">
        <w:rPr>
          <w:rFonts w:ascii="Times New Roman" w:eastAsia="標楷體" w:hAnsi="Times New Roman" w:cs="Times New Roman"/>
          <w:b/>
          <w:spacing w:val="-20"/>
          <w:sz w:val="36"/>
          <w:szCs w:val="36"/>
        </w:rPr>
        <w:t>人事法規數位學習課</w:t>
      </w:r>
      <w:r w:rsidRPr="009603AC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程</w:t>
      </w:r>
      <w:r w:rsidR="00104812" w:rsidRPr="009603AC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截至</w:t>
      </w:r>
      <w:r w:rsidR="00104812" w:rsidRPr="009603AC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10</w:t>
      </w:r>
      <w:r w:rsidR="00471B37" w:rsidRPr="009603AC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5</w:t>
      </w:r>
      <w:r w:rsidR="00104812" w:rsidRPr="009603AC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年</w:t>
      </w:r>
      <w:r w:rsidR="00471B37" w:rsidRPr="009603AC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1</w:t>
      </w:r>
      <w:r w:rsidR="00104812" w:rsidRPr="009603AC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月止</w:t>
      </w:r>
      <w:r w:rsidRPr="009603AC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上線情形</w:t>
      </w:r>
      <w:r w:rsidR="007B64DC" w:rsidRPr="009603AC">
        <w:rPr>
          <w:rFonts w:ascii="Times New Roman" w:eastAsia="標楷體" w:hAnsi="Times New Roman" w:cs="Times New Roman"/>
          <w:b/>
          <w:spacing w:val="-20"/>
          <w:sz w:val="36"/>
          <w:szCs w:val="36"/>
        </w:rPr>
        <w:t>一覽表</w:t>
      </w:r>
      <w:bookmarkEnd w:id="0"/>
    </w:p>
    <w:p w:rsidR="006C2F58" w:rsidRPr="009603AC" w:rsidRDefault="00725188" w:rsidP="00E966BF">
      <w:pPr>
        <w:pStyle w:val="Web"/>
        <w:snapToGrid w:val="0"/>
        <w:spacing w:before="0" w:beforeAutospacing="0" w:after="0" w:afterAutospacing="0" w:line="0" w:lineRule="atLeast"/>
        <w:ind w:right="120"/>
        <w:jc w:val="right"/>
        <w:rPr>
          <w:rFonts w:ascii="Times New Roman" w:eastAsia="標楷體" w:hAnsi="Times New Roman" w:cs="Times New Roman"/>
        </w:rPr>
      </w:pPr>
      <w:r w:rsidRPr="009603AC">
        <w:rPr>
          <w:rFonts w:ascii="Times New Roman" w:eastAsia="標楷體" w:hAnsi="Times New Roman" w:cs="Times New Roman" w:hint="eastAsia"/>
        </w:rPr>
        <w:t>製表日期：</w:t>
      </w:r>
      <w:r w:rsidRPr="009603AC">
        <w:rPr>
          <w:rFonts w:ascii="Times New Roman" w:eastAsia="標楷體" w:hAnsi="Times New Roman" w:cs="Times New Roman" w:hint="eastAsia"/>
        </w:rPr>
        <w:t>103</w:t>
      </w:r>
      <w:r w:rsidRPr="009603AC">
        <w:rPr>
          <w:rFonts w:ascii="Times New Roman" w:eastAsia="標楷體" w:hAnsi="Times New Roman" w:cs="Times New Roman" w:hint="eastAsia"/>
        </w:rPr>
        <w:t>年</w:t>
      </w:r>
      <w:r w:rsidR="00864A98" w:rsidRPr="009603AC">
        <w:rPr>
          <w:rFonts w:ascii="Times New Roman" w:eastAsia="標楷體" w:hAnsi="Times New Roman" w:cs="Times New Roman" w:hint="eastAsia"/>
        </w:rPr>
        <w:t>7</w:t>
      </w:r>
      <w:r w:rsidRPr="009603AC">
        <w:rPr>
          <w:rFonts w:ascii="Times New Roman" w:eastAsia="標楷體" w:hAnsi="Times New Roman" w:cs="Times New Roman" w:hint="eastAsia"/>
        </w:rPr>
        <w:t>月</w:t>
      </w:r>
      <w:r w:rsidR="00E966BF" w:rsidRPr="009603AC">
        <w:rPr>
          <w:rFonts w:ascii="Times New Roman" w:eastAsia="標楷體" w:hAnsi="Times New Roman" w:cs="Times New Roman" w:hint="eastAsia"/>
        </w:rPr>
        <w:t>7</w:t>
      </w:r>
      <w:r w:rsidR="0085300B" w:rsidRPr="009603AC">
        <w:rPr>
          <w:rFonts w:ascii="Times New Roman" w:eastAsia="標楷體" w:hAnsi="Times New Roman" w:cs="Times New Roman" w:hint="eastAsia"/>
        </w:rPr>
        <w:t>日</w:t>
      </w:r>
    </w:p>
    <w:p w:rsidR="00214286" w:rsidRPr="009603AC" w:rsidRDefault="00214286" w:rsidP="00214286">
      <w:pPr>
        <w:pStyle w:val="Web"/>
        <w:snapToGrid w:val="0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lang w:val="en-GB"/>
        </w:rPr>
      </w:pPr>
      <w:r w:rsidRPr="009603AC">
        <w:rPr>
          <w:rFonts w:ascii="Times New Roman" w:eastAsia="標楷體" w:hAnsi="Times New Roman" w:cs="Times New Roman" w:hint="eastAsia"/>
          <w:lang w:val="en-GB"/>
        </w:rPr>
        <w:t>修正日期：</w:t>
      </w:r>
      <w:r w:rsidRPr="009603AC">
        <w:rPr>
          <w:rFonts w:ascii="Times New Roman" w:eastAsia="標楷體" w:hAnsi="Times New Roman" w:cs="Times New Roman" w:hint="eastAsia"/>
          <w:lang w:val="en-GB"/>
        </w:rPr>
        <w:t>1</w:t>
      </w:r>
      <w:r w:rsidR="009603AC">
        <w:rPr>
          <w:rFonts w:ascii="Times New Roman" w:eastAsia="標楷體" w:hAnsi="Times New Roman" w:cs="Times New Roman" w:hint="eastAsia"/>
          <w:lang w:val="en-GB"/>
        </w:rPr>
        <w:t>05</w:t>
      </w:r>
      <w:r w:rsidRPr="009603AC">
        <w:rPr>
          <w:rFonts w:ascii="Times New Roman" w:eastAsia="標楷體" w:hAnsi="Times New Roman" w:cs="Times New Roman" w:hint="eastAsia"/>
          <w:lang w:val="en-GB"/>
        </w:rPr>
        <w:t>年</w:t>
      </w:r>
      <w:r w:rsidR="009603AC">
        <w:rPr>
          <w:rFonts w:ascii="Times New Roman" w:eastAsia="標楷體" w:hAnsi="Times New Roman" w:cs="Times New Roman" w:hint="eastAsia"/>
          <w:lang w:val="en-GB"/>
        </w:rPr>
        <w:t>1</w:t>
      </w:r>
      <w:r w:rsidRPr="009603AC">
        <w:rPr>
          <w:rFonts w:ascii="Times New Roman" w:eastAsia="標楷體" w:hAnsi="Times New Roman" w:cs="Times New Roman" w:hint="eastAsia"/>
          <w:lang w:val="en-GB"/>
        </w:rPr>
        <w:t>月</w:t>
      </w:r>
      <w:r w:rsidR="009C3646">
        <w:rPr>
          <w:rFonts w:ascii="Times New Roman" w:eastAsia="標楷體" w:hAnsi="Times New Roman" w:cs="Times New Roman" w:hint="eastAsia"/>
          <w:lang w:val="en-GB"/>
        </w:rPr>
        <w:t>30</w:t>
      </w:r>
      <w:r w:rsidRPr="009603AC">
        <w:rPr>
          <w:rFonts w:ascii="Times New Roman" w:eastAsia="標楷體" w:hAnsi="Times New Roman" w:cs="Times New Roman" w:hint="eastAsia"/>
          <w:lang w:val="en-GB"/>
        </w:rPr>
        <w:t>日</w:t>
      </w:r>
    </w:p>
    <w:tbl>
      <w:tblPr>
        <w:tblStyle w:val="a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59"/>
        <w:gridCol w:w="2305"/>
        <w:gridCol w:w="1244"/>
        <w:gridCol w:w="1201"/>
        <w:gridCol w:w="796"/>
        <w:gridCol w:w="1900"/>
        <w:gridCol w:w="1949"/>
      </w:tblGrid>
      <w:tr w:rsidR="009603AC" w:rsidRPr="009603AC" w:rsidTr="006345C9"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序號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950A93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課程名稱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950A93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製作機關（年度）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950A93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上線機關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950A93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認證時數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950A93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上線或下線情形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3A3D99" w:rsidP="00950A93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lang w:val="en-GB"/>
              </w:rPr>
              <w:t>備註</w:t>
            </w:r>
          </w:p>
        </w:tc>
      </w:tr>
      <w:tr w:rsidR="009603AC" w:rsidRPr="009603AC" w:rsidTr="006345C9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  <w:kern w:val="2"/>
              </w:rPr>
              <w:t>公務人員陞遷法規與實務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757491" w:rsidP="004F2AC5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人力中心（</w:t>
            </w:r>
            <w:r w:rsidR="00950A93" w:rsidRPr="009603AC">
              <w:rPr>
                <w:rFonts w:ascii="Times New Roman" w:eastAsia="標楷體" w:hAnsi="Times New Roman" w:cs="Times New Roman"/>
              </w:rPr>
              <w:t>99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E4023D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人力中心</w:t>
            </w:r>
            <w:r w:rsidRPr="009603AC">
              <w:rPr>
                <w:rFonts w:ascii="Times New Roman" w:eastAsia="標楷體" w:hAnsi="Times New Roman" w:cs="Times New Roman" w:hint="eastAsia"/>
              </w:rPr>
              <w:br/>
            </w:r>
            <w:r w:rsidRPr="009603AC">
              <w:rPr>
                <w:rFonts w:ascii="Times New Roman" w:eastAsia="標楷體" w:hAnsi="Times New Roman" w:cs="Times New Roman"/>
              </w:rPr>
              <w:t>研習中心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733AE4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A93" w:rsidRPr="009603AC" w:rsidRDefault="00950A93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</w:p>
        </w:tc>
      </w:tr>
      <w:tr w:rsidR="009603AC" w:rsidRPr="009603AC" w:rsidTr="00956DD5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  <w:kern w:val="2"/>
              </w:rPr>
              <w:t>編制</w:t>
            </w:r>
            <w:r w:rsidRPr="009603AC">
              <w:rPr>
                <w:rFonts w:ascii="Times New Roman" w:eastAsia="標楷體" w:hAnsi="Times New Roman" w:cs="Times New Roman" w:hint="eastAsia"/>
                <w:kern w:val="2"/>
              </w:rPr>
              <w:t>員額</w:t>
            </w:r>
            <w:r w:rsidRPr="009603AC">
              <w:rPr>
                <w:rFonts w:ascii="Times New Roman" w:eastAsia="標楷體" w:hAnsi="Times New Roman" w:cs="Times New Roman"/>
                <w:kern w:val="2"/>
              </w:rPr>
              <w:t>與員額控管法規及實務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757491" w:rsidP="004F2AC5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人力中心（</w:t>
            </w:r>
            <w:r w:rsidR="00950A93" w:rsidRPr="009603AC">
              <w:rPr>
                <w:rFonts w:ascii="Times New Roman" w:eastAsia="標楷體" w:hAnsi="Times New Roman" w:cs="Times New Roman"/>
              </w:rPr>
              <w:t>100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E4023D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人力中心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603AC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4041DF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</w:p>
        </w:tc>
      </w:tr>
      <w:tr w:rsidR="009603AC" w:rsidRPr="009603AC" w:rsidTr="00956DD5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  <w:kern w:val="2"/>
              </w:rPr>
              <w:t>天然災害停止辦公上課通報作業知多少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757491" w:rsidP="00757491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人力中心（</w:t>
            </w:r>
            <w:r w:rsidR="00950A93" w:rsidRPr="009603AC">
              <w:rPr>
                <w:rFonts w:ascii="Times New Roman" w:eastAsia="標楷體" w:hAnsi="Times New Roman" w:cs="Times New Roman"/>
              </w:rPr>
              <w:t>100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E4023D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人力中心</w:t>
            </w:r>
            <w:r w:rsidRPr="009603AC">
              <w:rPr>
                <w:rFonts w:ascii="Times New Roman" w:eastAsia="標楷體" w:hAnsi="Times New Roman" w:cs="Times New Roman" w:hint="eastAsia"/>
              </w:rPr>
              <w:br/>
            </w:r>
            <w:r w:rsidRPr="009603AC">
              <w:rPr>
                <w:rFonts w:ascii="Times New Roman" w:eastAsia="標楷體" w:hAnsi="Times New Roman" w:cs="Times New Roman"/>
              </w:rPr>
              <w:t>研習中心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950A93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9603AC" w:rsidRDefault="006345C9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下線中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A93" w:rsidRPr="007E3C5D" w:rsidRDefault="007E3C5D" w:rsidP="009603A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7E3C5D">
              <w:rPr>
                <w:rFonts w:ascii="Times New Roman" w:eastAsia="標楷體" w:hAnsi="Times New Roman" w:cs="Times New Roman" w:hint="eastAsia"/>
              </w:rPr>
              <w:t>105</w:t>
            </w:r>
            <w:r w:rsidRPr="007E3C5D">
              <w:rPr>
                <w:rFonts w:ascii="Times New Roman" w:eastAsia="標楷體" w:hAnsi="Times New Roman" w:cs="Times New Roman" w:hint="eastAsia"/>
              </w:rPr>
              <w:t>年下線，俟修正後重新上線</w:t>
            </w:r>
          </w:p>
        </w:tc>
      </w:tr>
      <w:tr w:rsidR="009603AC" w:rsidRPr="009603AC" w:rsidTr="00956DD5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  <w:kern w:val="2"/>
              </w:rPr>
              <w:t>人事人員管理法規與實務研討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4F2AC5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研習中心（</w:t>
            </w:r>
            <w:r w:rsidRPr="009603AC">
              <w:rPr>
                <w:rFonts w:ascii="Times New Roman" w:eastAsia="標楷體" w:hAnsi="Times New Roman" w:cs="Times New Roman"/>
              </w:rPr>
              <w:t>100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E4023D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</w:t>
            </w:r>
            <w:r w:rsidRPr="009603AC">
              <w:rPr>
                <w:rFonts w:ascii="Times New Roman" w:eastAsia="標楷體" w:hAnsi="Times New Roman" w:cs="Times New Roman"/>
              </w:rPr>
              <w:br/>
            </w:r>
            <w:r w:rsidRPr="009603AC">
              <w:rPr>
                <w:rFonts w:ascii="Times New Roman" w:eastAsia="標楷體" w:hAnsi="Times New Roman" w:cs="Times New Roman"/>
              </w:rPr>
              <w:t>研習中心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</w:p>
        </w:tc>
      </w:tr>
      <w:tr w:rsidR="009603AC" w:rsidRPr="009603AC" w:rsidTr="00956DD5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  <w:kern w:val="2"/>
              </w:rPr>
              <w:t>公務人員退休法</w:t>
            </w:r>
            <w:r w:rsidRPr="009603AC">
              <w:rPr>
                <w:rFonts w:ascii="Times New Roman" w:eastAsia="標楷體" w:hAnsi="Times New Roman" w:cs="Times New Roman" w:hint="eastAsia"/>
                <w:kern w:val="2"/>
              </w:rPr>
              <w:t>規與實務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4F2AC5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研習中心（</w:t>
            </w:r>
            <w:r w:rsidRPr="009603AC">
              <w:rPr>
                <w:rFonts w:ascii="Times New Roman" w:eastAsia="標楷體" w:hAnsi="Times New Roman" w:cs="Times New Roman"/>
              </w:rPr>
              <w:t>100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E4023D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</w:t>
            </w:r>
            <w:r w:rsidRPr="009603AC">
              <w:rPr>
                <w:rFonts w:ascii="Times New Roman" w:eastAsia="標楷體" w:hAnsi="Times New Roman" w:cs="Times New Roman"/>
              </w:rPr>
              <w:br/>
            </w:r>
            <w:r w:rsidRPr="009603AC">
              <w:rPr>
                <w:rFonts w:ascii="Times New Roman" w:eastAsia="標楷體" w:hAnsi="Times New Roman" w:cs="Times New Roman"/>
              </w:rPr>
              <w:t>研習中心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</w:p>
        </w:tc>
      </w:tr>
      <w:tr w:rsidR="009603AC" w:rsidRPr="009603AC" w:rsidTr="00956DD5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彈性運用</w:t>
            </w:r>
            <w:r w:rsidRPr="009603AC">
              <w:rPr>
                <w:rFonts w:ascii="Times New Roman" w:eastAsia="標楷體" w:hAnsi="Times New Roman" w:cs="Times New Roman"/>
              </w:rPr>
              <w:t>契約人力</w:t>
            </w:r>
            <w:r w:rsidRPr="009603AC">
              <w:rPr>
                <w:rFonts w:ascii="Times New Roman" w:eastAsia="標楷體" w:hAnsi="Times New Roman" w:cs="Times New Roman" w:hint="eastAsia"/>
              </w:rPr>
              <w:t>—打造高效能組織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757491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E4023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人力中心</w:t>
            </w:r>
          </w:p>
          <w:p w:rsidR="00471B37" w:rsidRPr="009603AC" w:rsidRDefault="00471B37" w:rsidP="00E4023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 w:hint="eastAsia"/>
              </w:rPr>
              <w:t>研習中心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03354F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03AC" w:rsidRPr="009603AC" w:rsidTr="00956DD5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推動</w:t>
            </w:r>
            <w:r w:rsidRPr="009603AC">
              <w:rPr>
                <w:rFonts w:ascii="Times New Roman" w:eastAsia="標楷體" w:hAnsi="Times New Roman" w:cs="Times New Roman"/>
              </w:rPr>
              <w:t>行政法人</w:t>
            </w:r>
            <w:r w:rsidRPr="009603AC">
              <w:rPr>
                <w:rFonts w:ascii="Times New Roman" w:eastAsia="標楷體" w:hAnsi="Times New Roman" w:cs="Times New Roman" w:hint="eastAsia"/>
              </w:rPr>
              <w:t>提昇公共服務效能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4F2AC5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E4023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人力中心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9603AC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highlight w:val="yellow"/>
                <w:u w:val="single"/>
              </w:rPr>
            </w:pPr>
          </w:p>
        </w:tc>
      </w:tr>
      <w:tr w:rsidR="009603AC" w:rsidRPr="009603AC" w:rsidTr="00956DD5"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遴選好人才：</w:t>
            </w:r>
            <w:r w:rsidRPr="009603AC">
              <w:rPr>
                <w:rFonts w:ascii="Times New Roman" w:eastAsia="標楷體" w:hAnsi="Times New Roman" w:cs="Times New Roman"/>
              </w:rPr>
              <w:t>考</w:t>
            </w:r>
            <w:r w:rsidRPr="009603AC">
              <w:rPr>
                <w:rFonts w:ascii="Times New Roman" w:eastAsia="標楷體" w:hAnsi="Times New Roman" w:cs="Times New Roman" w:hint="eastAsia"/>
              </w:rPr>
              <w:t>用配合與訓練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4F2AC5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研習中心（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E4023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研習中心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</w:p>
        </w:tc>
      </w:tr>
      <w:tr w:rsidR="009603AC" w:rsidRPr="009603AC" w:rsidTr="00956DD5">
        <w:tc>
          <w:tcPr>
            <w:tcW w:w="459" w:type="dxa"/>
            <w:shd w:val="clear" w:color="auto" w:fill="auto"/>
            <w:vAlign w:val="center"/>
          </w:tcPr>
          <w:p w:rsidR="00864A98" w:rsidRPr="009603AC" w:rsidRDefault="00864A98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9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864A98" w:rsidRPr="009603AC" w:rsidRDefault="00864A98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公務人員請假</w:t>
            </w:r>
            <w:r w:rsidRPr="009603AC">
              <w:rPr>
                <w:rFonts w:ascii="Times New Roman" w:eastAsia="標楷體" w:hAnsi="Times New Roman" w:cs="Times New Roman" w:hint="eastAsia"/>
              </w:rPr>
              <w:t>法規及實務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64A98" w:rsidRPr="009603AC" w:rsidRDefault="00864A98" w:rsidP="004F2AC5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研習中心（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64A98" w:rsidRPr="009603AC" w:rsidRDefault="00864A98" w:rsidP="00E4023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研習中心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64A98" w:rsidRPr="009603AC" w:rsidRDefault="00864A98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64A98" w:rsidRPr="009603AC" w:rsidRDefault="00471B37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下線中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64A98" w:rsidRPr="009603AC" w:rsidRDefault="00471B37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105</w:t>
            </w: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年下線，俟修正後重新上線</w:t>
            </w:r>
          </w:p>
        </w:tc>
      </w:tr>
      <w:tr w:rsidR="009603AC" w:rsidRPr="009603AC" w:rsidTr="00956DD5"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10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A502A6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文康活動辦理實務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4F2AC5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E4023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人力中心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864A98" w:rsidP="0025177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7E3C5D" w:rsidP="006345C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3C5D">
              <w:rPr>
                <w:rFonts w:ascii="Times New Roman" w:eastAsia="標楷體" w:hAnsi="Times New Roman" w:cs="Times New Roman" w:hint="eastAsia"/>
              </w:rPr>
              <w:t>下線中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98" w:rsidRPr="009603AC" w:rsidRDefault="007E3C5D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7E3C5D">
              <w:rPr>
                <w:rFonts w:ascii="Times New Roman" w:eastAsia="標楷體" w:hAnsi="Times New Roman" w:cs="Times New Roman" w:hint="eastAsia"/>
                <w:lang w:val="en-GB"/>
              </w:rPr>
              <w:t>105</w:t>
            </w:r>
            <w:r w:rsidRPr="007E3C5D">
              <w:rPr>
                <w:rFonts w:ascii="Times New Roman" w:eastAsia="標楷體" w:hAnsi="Times New Roman" w:cs="Times New Roman" w:hint="eastAsia"/>
                <w:lang w:val="en-GB"/>
              </w:rPr>
              <w:t>年下線，俟修正後重新上線</w:t>
            </w:r>
          </w:p>
        </w:tc>
      </w:tr>
      <w:tr w:rsidR="009F5B7A" w:rsidRPr="009603AC" w:rsidTr="000B1B0C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B7A" w:rsidRPr="009603AC" w:rsidRDefault="009F5B7A" w:rsidP="000B1B0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11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B7A" w:rsidRPr="009603AC" w:rsidRDefault="009F5B7A" w:rsidP="000B1B0C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生活津貼與</w:t>
            </w:r>
            <w:r w:rsidRPr="009603AC">
              <w:rPr>
                <w:rFonts w:ascii="Times New Roman" w:eastAsia="標楷體" w:hAnsi="Times New Roman" w:cs="Times New Roman" w:hint="eastAsia"/>
              </w:rPr>
              <w:t>工作性報酬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B7A" w:rsidRPr="009603AC" w:rsidRDefault="009F5B7A" w:rsidP="000B1B0C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B7A" w:rsidRPr="009603AC" w:rsidRDefault="009F5B7A" w:rsidP="000B1B0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人力中心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B7A" w:rsidRPr="009603AC" w:rsidRDefault="009F5B7A" w:rsidP="000B1B0C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B7A" w:rsidRPr="009603AC" w:rsidRDefault="009F5B7A" w:rsidP="000B1B0C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下線</w:t>
            </w:r>
            <w:r w:rsidRPr="007E3C5D">
              <w:rPr>
                <w:rFonts w:ascii="Times New Roman" w:eastAsia="標楷體" w:hAnsi="Times New Roman" w:cs="Times New Roman" w:hint="eastAsia"/>
              </w:rPr>
              <w:t>中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B7A" w:rsidRPr="009603AC" w:rsidRDefault="009F5B7A" w:rsidP="009F5B7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highlight w:val="yellow"/>
                <w:lang w:val="en-GB"/>
              </w:rPr>
            </w:pPr>
            <w:r w:rsidRPr="007E3C5D">
              <w:rPr>
                <w:rFonts w:ascii="Times New Roman" w:eastAsia="標楷體" w:hAnsi="Times New Roman" w:cs="Times New Roman" w:hint="eastAsia"/>
                <w:lang w:val="en-GB"/>
              </w:rPr>
              <w:t>105</w:t>
            </w:r>
            <w:r>
              <w:rPr>
                <w:rFonts w:ascii="Times New Roman" w:eastAsia="標楷體" w:hAnsi="Times New Roman" w:cs="Times New Roman" w:hint="eastAsia"/>
                <w:lang w:val="en-GB"/>
              </w:rPr>
              <w:t>年下線，俟重新錄製</w:t>
            </w:r>
            <w:r w:rsidRPr="007E3C5D">
              <w:rPr>
                <w:rFonts w:ascii="Times New Roman" w:eastAsia="標楷體" w:hAnsi="Times New Roman" w:cs="Times New Roman" w:hint="eastAsia"/>
                <w:lang w:val="en-GB"/>
              </w:rPr>
              <w:t>後上線</w:t>
            </w:r>
          </w:p>
        </w:tc>
      </w:tr>
      <w:tr w:rsidR="0075163B" w:rsidRPr="009603AC" w:rsidTr="00956DD5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9F5B7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 w:rsidRPr="009603AC">
              <w:rPr>
                <w:rFonts w:ascii="Times New Roman" w:eastAsia="標楷體" w:hAnsi="Times New Roman" w:cs="Times New Roman" w:hint="eastAsia"/>
                <w:lang w:val="en-GB"/>
              </w:rPr>
              <w:t>1</w:t>
            </w:r>
            <w:r w:rsidR="009F5B7A">
              <w:rPr>
                <w:rFonts w:ascii="Times New Roman" w:eastAsia="標楷體" w:hAnsi="Times New Roman" w:cs="Times New Roman" w:hint="eastAsia"/>
                <w:lang w:val="en-GB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603AC">
              <w:rPr>
                <w:rFonts w:eastAsia="標楷體"/>
              </w:rPr>
              <w:t>公務人員任用法規與實務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研習中心（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研習中心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highlight w:val="yellow"/>
                <w:lang w:val="en-GB"/>
              </w:rPr>
            </w:pPr>
          </w:p>
        </w:tc>
      </w:tr>
      <w:tr w:rsidR="0075163B" w:rsidRPr="009603AC" w:rsidTr="00956DD5"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63B" w:rsidRPr="009603AC" w:rsidRDefault="009F5B7A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lang w:val="en-GB"/>
              </w:rPr>
              <w:t>13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603AC">
              <w:rPr>
                <w:rFonts w:eastAsia="標楷體"/>
              </w:rPr>
              <w:t>公務人員俸給法規與實務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研習中心（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研習中心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63B" w:rsidRPr="009603AC" w:rsidRDefault="0075163B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</w:p>
        </w:tc>
      </w:tr>
      <w:tr w:rsidR="0075163B" w:rsidRPr="009603AC" w:rsidTr="00956DD5">
        <w:tc>
          <w:tcPr>
            <w:tcW w:w="459" w:type="dxa"/>
            <w:shd w:val="clear" w:color="auto" w:fill="auto"/>
            <w:vAlign w:val="center"/>
          </w:tcPr>
          <w:p w:rsidR="0075163B" w:rsidRPr="009603AC" w:rsidRDefault="009F5B7A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lang w:val="en-GB"/>
              </w:rPr>
              <w:t>14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5163B" w:rsidRPr="009603AC" w:rsidRDefault="0075163B" w:rsidP="00DF6E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603AC">
              <w:rPr>
                <w:rFonts w:eastAsia="標楷體"/>
              </w:rPr>
              <w:t>公務人員撫卹法規與實務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研習中心（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5163B" w:rsidRPr="009603AC" w:rsidRDefault="0075163B" w:rsidP="00DF6E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研習中心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5163B" w:rsidRPr="009603AC" w:rsidRDefault="0075163B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</w:p>
        </w:tc>
      </w:tr>
      <w:tr w:rsidR="0075163B" w:rsidRPr="009603AC" w:rsidTr="00956DD5">
        <w:tc>
          <w:tcPr>
            <w:tcW w:w="459" w:type="dxa"/>
            <w:shd w:val="clear" w:color="auto" w:fill="auto"/>
            <w:vAlign w:val="center"/>
          </w:tcPr>
          <w:p w:rsidR="0075163B" w:rsidRPr="009603AC" w:rsidRDefault="009F5B7A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lang w:val="en-GB"/>
              </w:rPr>
              <w:t>15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/>
              </w:rPr>
              <w:t>公教人員保險法</w:t>
            </w:r>
            <w:r w:rsidR="003A3D99">
              <w:rPr>
                <w:rFonts w:ascii="Times New Roman" w:eastAsia="標楷體" w:hAnsi="Times New Roman" w:cs="Times New Roman" w:hint="eastAsia"/>
              </w:rPr>
              <w:t>法</w:t>
            </w:r>
            <w:r w:rsidRPr="009603AC">
              <w:rPr>
                <w:rFonts w:ascii="Times New Roman" w:eastAsia="標楷體" w:hAnsi="Times New Roman" w:cs="Times New Roman"/>
              </w:rPr>
              <w:t>規與實務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研習中心（</w:t>
            </w:r>
            <w:r w:rsidRPr="009603AC">
              <w:rPr>
                <w:rFonts w:ascii="Times New Roman" w:eastAsia="標楷體" w:hAnsi="Times New Roman" w:cs="Times New Roman"/>
              </w:rPr>
              <w:t>101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5163B" w:rsidRPr="009603AC" w:rsidRDefault="0075163B" w:rsidP="00DF6E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研習中心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5163B" w:rsidRPr="009603AC" w:rsidRDefault="0075163B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</w:p>
        </w:tc>
      </w:tr>
      <w:tr w:rsidR="0075163B" w:rsidRPr="009603AC" w:rsidTr="00956DD5">
        <w:tc>
          <w:tcPr>
            <w:tcW w:w="459" w:type="dxa"/>
            <w:shd w:val="clear" w:color="auto" w:fill="auto"/>
            <w:vAlign w:val="center"/>
          </w:tcPr>
          <w:p w:rsidR="0075163B" w:rsidRPr="009603AC" w:rsidRDefault="009F5B7A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lang w:val="en-GB"/>
              </w:rPr>
              <w:t>16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考績知多少？公務人員考績法解析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人力中心（</w:t>
            </w:r>
            <w:r w:rsidRPr="009603AC">
              <w:rPr>
                <w:rFonts w:ascii="Times New Roman" w:eastAsia="標楷體" w:hAnsi="Times New Roman" w:cs="Times New Roman" w:hint="eastAsia"/>
              </w:rPr>
              <w:t>102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5163B" w:rsidRPr="009603AC" w:rsidRDefault="0075163B" w:rsidP="00DF6E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人力中心</w:t>
            </w:r>
          </w:p>
          <w:p w:rsidR="0075163B" w:rsidRPr="009603AC" w:rsidRDefault="0075163B" w:rsidP="00DF6E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 w:hint="eastAsia"/>
              </w:rPr>
              <w:t>研習中心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5163B" w:rsidRPr="009603AC" w:rsidRDefault="0075163B" w:rsidP="006E042E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highlight w:val="yellow"/>
                <w:lang w:val="en-GB"/>
              </w:rPr>
            </w:pPr>
          </w:p>
        </w:tc>
      </w:tr>
      <w:tr w:rsidR="0075163B" w:rsidRPr="009603AC" w:rsidTr="00956DD5">
        <w:tc>
          <w:tcPr>
            <w:tcW w:w="459" w:type="dxa"/>
            <w:shd w:val="clear" w:color="auto" w:fill="auto"/>
            <w:vAlign w:val="center"/>
          </w:tcPr>
          <w:p w:rsidR="0075163B" w:rsidRPr="009603AC" w:rsidRDefault="009F5B7A" w:rsidP="00F3423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lang w:val="en-GB"/>
              </w:rPr>
              <w:t>17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公務人員服務法制與實務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人力中心（</w:t>
            </w:r>
            <w:r w:rsidRPr="009603AC">
              <w:rPr>
                <w:rFonts w:ascii="Times New Roman" w:eastAsia="標楷體" w:hAnsi="Times New Roman" w:cs="Times New Roman" w:hint="eastAsia"/>
              </w:rPr>
              <w:t>102</w:t>
            </w:r>
            <w:r w:rsidRPr="009603A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5163B" w:rsidRPr="009603AC" w:rsidRDefault="0075163B" w:rsidP="00DF6E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603AC">
              <w:rPr>
                <w:rFonts w:eastAsia="標楷體"/>
              </w:rPr>
              <w:t>人力中心</w:t>
            </w:r>
          </w:p>
          <w:p w:rsidR="0075163B" w:rsidRPr="009603AC" w:rsidRDefault="0075163B" w:rsidP="00DF6EF9">
            <w:pPr>
              <w:snapToGrid w:val="0"/>
              <w:spacing w:line="240" w:lineRule="atLeast"/>
              <w:rPr>
                <w:rFonts w:eastAsia="標楷體"/>
              </w:rPr>
            </w:pPr>
            <w:r w:rsidRPr="009603AC">
              <w:rPr>
                <w:rFonts w:eastAsia="標楷體" w:hint="eastAsia"/>
              </w:rPr>
              <w:t>研習中心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163B" w:rsidRPr="009603AC" w:rsidRDefault="0075163B" w:rsidP="00DF6E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603AC">
              <w:rPr>
                <w:rFonts w:ascii="Times New Roman" w:eastAsia="標楷體" w:hAnsi="Times New Roman" w:cs="Times New Roman" w:hint="eastAsia"/>
              </w:rPr>
              <w:t>正常上線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5163B" w:rsidRPr="009603AC" w:rsidRDefault="0075163B" w:rsidP="00956DD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lang w:val="en-GB"/>
              </w:rPr>
            </w:pPr>
          </w:p>
        </w:tc>
      </w:tr>
    </w:tbl>
    <w:p w:rsidR="00D615D6" w:rsidRPr="009603AC" w:rsidRDefault="0007657F" w:rsidP="006C2F58">
      <w:pPr>
        <w:snapToGrid w:val="0"/>
        <w:spacing w:line="0" w:lineRule="atLeast"/>
        <w:ind w:left="720" w:hangingChars="300" w:hanging="720"/>
        <w:rPr>
          <w:rFonts w:ascii="標楷體" w:eastAsia="標楷體" w:hAnsi="標楷體"/>
        </w:rPr>
      </w:pPr>
      <w:r w:rsidRPr="009603AC">
        <w:rPr>
          <w:rFonts w:ascii="標楷體" w:eastAsia="標楷體" w:hAnsi="標楷體" w:hint="eastAsia"/>
        </w:rPr>
        <w:t>備註：行政院人事行政總處公務人力發展中心簡稱人力中心；行政院人事行政總處地方行政研習中心簡稱研習中心。</w:t>
      </w:r>
    </w:p>
    <w:sectPr w:rsidR="00D615D6" w:rsidRPr="009603AC" w:rsidSect="00010F86">
      <w:footerReference w:type="even" r:id="rId6"/>
      <w:footerReference w:type="default" r:id="rId7"/>
      <w:pgSz w:w="11906" w:h="16838" w:code="9"/>
      <w:pgMar w:top="1361" w:right="1134" w:bottom="1361" w:left="1134" w:header="851" w:footer="737" w:gutter="0"/>
      <w:pgNumType w:start="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1F" w:rsidRDefault="008F2C1F">
      <w:r>
        <w:separator/>
      </w:r>
    </w:p>
  </w:endnote>
  <w:endnote w:type="continuationSeparator" w:id="1">
    <w:p w:rsidR="008F2C1F" w:rsidRDefault="008F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7C" w:rsidRDefault="00022F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64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E7C" w:rsidRDefault="008F2C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7C" w:rsidRDefault="008F2C1F">
    <w:pPr>
      <w:pStyle w:val="a3"/>
      <w:jc w:val="center"/>
    </w:pPr>
  </w:p>
  <w:p w:rsidR="000C3E7C" w:rsidRDefault="008F2C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1F" w:rsidRDefault="008F2C1F">
      <w:r>
        <w:separator/>
      </w:r>
    </w:p>
  </w:footnote>
  <w:footnote w:type="continuationSeparator" w:id="1">
    <w:p w:rsidR="008F2C1F" w:rsidRDefault="008F2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4DC"/>
    <w:rsid w:val="00003C33"/>
    <w:rsid w:val="00010F86"/>
    <w:rsid w:val="00022FE9"/>
    <w:rsid w:val="0003354F"/>
    <w:rsid w:val="00036A8C"/>
    <w:rsid w:val="000535D1"/>
    <w:rsid w:val="00066DE8"/>
    <w:rsid w:val="0007657F"/>
    <w:rsid w:val="00080161"/>
    <w:rsid w:val="00087DBC"/>
    <w:rsid w:val="000A4881"/>
    <w:rsid w:val="000B46C4"/>
    <w:rsid w:val="000C1541"/>
    <w:rsid w:val="000C2E1D"/>
    <w:rsid w:val="000D4933"/>
    <w:rsid w:val="00104812"/>
    <w:rsid w:val="00137692"/>
    <w:rsid w:val="00154F50"/>
    <w:rsid w:val="00161934"/>
    <w:rsid w:val="00192C30"/>
    <w:rsid w:val="001A09D7"/>
    <w:rsid w:val="001A0EB2"/>
    <w:rsid w:val="001B6652"/>
    <w:rsid w:val="001B7DB1"/>
    <w:rsid w:val="001C0D94"/>
    <w:rsid w:val="001D669E"/>
    <w:rsid w:val="001F502B"/>
    <w:rsid w:val="00214286"/>
    <w:rsid w:val="00250A12"/>
    <w:rsid w:val="00274000"/>
    <w:rsid w:val="002C37D6"/>
    <w:rsid w:val="002F3F5C"/>
    <w:rsid w:val="002F7615"/>
    <w:rsid w:val="00320959"/>
    <w:rsid w:val="003329EB"/>
    <w:rsid w:val="00345137"/>
    <w:rsid w:val="00347BAB"/>
    <w:rsid w:val="00361916"/>
    <w:rsid w:val="003827F4"/>
    <w:rsid w:val="003A3D99"/>
    <w:rsid w:val="003E1892"/>
    <w:rsid w:val="00402114"/>
    <w:rsid w:val="004041DF"/>
    <w:rsid w:val="004213DD"/>
    <w:rsid w:val="00430FFB"/>
    <w:rsid w:val="00450E37"/>
    <w:rsid w:val="0046408E"/>
    <w:rsid w:val="00464493"/>
    <w:rsid w:val="00471B37"/>
    <w:rsid w:val="0047593C"/>
    <w:rsid w:val="0048288F"/>
    <w:rsid w:val="004846F8"/>
    <w:rsid w:val="004C26B9"/>
    <w:rsid w:val="005103E7"/>
    <w:rsid w:val="00517487"/>
    <w:rsid w:val="00531036"/>
    <w:rsid w:val="005334AD"/>
    <w:rsid w:val="005408A1"/>
    <w:rsid w:val="005529FA"/>
    <w:rsid w:val="00554C9E"/>
    <w:rsid w:val="005607C0"/>
    <w:rsid w:val="0056083C"/>
    <w:rsid w:val="00593965"/>
    <w:rsid w:val="005B4058"/>
    <w:rsid w:val="005B4703"/>
    <w:rsid w:val="005D4363"/>
    <w:rsid w:val="005E3C61"/>
    <w:rsid w:val="006173CD"/>
    <w:rsid w:val="00623DC2"/>
    <w:rsid w:val="006319CC"/>
    <w:rsid w:val="006345C9"/>
    <w:rsid w:val="006713B1"/>
    <w:rsid w:val="00676F5F"/>
    <w:rsid w:val="006A0952"/>
    <w:rsid w:val="006C2F58"/>
    <w:rsid w:val="006F7173"/>
    <w:rsid w:val="00725188"/>
    <w:rsid w:val="00733AE4"/>
    <w:rsid w:val="0075163B"/>
    <w:rsid w:val="00757491"/>
    <w:rsid w:val="00775D7E"/>
    <w:rsid w:val="007839FE"/>
    <w:rsid w:val="007A2A47"/>
    <w:rsid w:val="007B64DC"/>
    <w:rsid w:val="007C2160"/>
    <w:rsid w:val="007E0221"/>
    <w:rsid w:val="007E3C5D"/>
    <w:rsid w:val="007E3DB1"/>
    <w:rsid w:val="007F1BA1"/>
    <w:rsid w:val="00842F8F"/>
    <w:rsid w:val="0085300B"/>
    <w:rsid w:val="00864A98"/>
    <w:rsid w:val="0088018D"/>
    <w:rsid w:val="00885BB2"/>
    <w:rsid w:val="008D1C23"/>
    <w:rsid w:val="008F2C1F"/>
    <w:rsid w:val="0094016B"/>
    <w:rsid w:val="009451D0"/>
    <w:rsid w:val="00950A93"/>
    <w:rsid w:val="00956DD5"/>
    <w:rsid w:val="009603AC"/>
    <w:rsid w:val="00987F72"/>
    <w:rsid w:val="009B6E2B"/>
    <w:rsid w:val="009C060D"/>
    <w:rsid w:val="009C3646"/>
    <w:rsid w:val="009F5B7A"/>
    <w:rsid w:val="00A03678"/>
    <w:rsid w:val="00A1207D"/>
    <w:rsid w:val="00A12C7A"/>
    <w:rsid w:val="00A2606C"/>
    <w:rsid w:val="00A550F1"/>
    <w:rsid w:val="00A7450A"/>
    <w:rsid w:val="00A769C8"/>
    <w:rsid w:val="00A86F5D"/>
    <w:rsid w:val="00AF28AC"/>
    <w:rsid w:val="00B4364E"/>
    <w:rsid w:val="00BB20FB"/>
    <w:rsid w:val="00C03E1A"/>
    <w:rsid w:val="00C1723C"/>
    <w:rsid w:val="00C229DB"/>
    <w:rsid w:val="00C2472B"/>
    <w:rsid w:val="00C30FBD"/>
    <w:rsid w:val="00C42447"/>
    <w:rsid w:val="00C44EC2"/>
    <w:rsid w:val="00C66211"/>
    <w:rsid w:val="00C721FC"/>
    <w:rsid w:val="00C726EA"/>
    <w:rsid w:val="00C81C46"/>
    <w:rsid w:val="00C92706"/>
    <w:rsid w:val="00CE44A2"/>
    <w:rsid w:val="00CE6B94"/>
    <w:rsid w:val="00CF0AF0"/>
    <w:rsid w:val="00D00EFC"/>
    <w:rsid w:val="00D047CF"/>
    <w:rsid w:val="00D07588"/>
    <w:rsid w:val="00D224E1"/>
    <w:rsid w:val="00D22C2A"/>
    <w:rsid w:val="00D5374E"/>
    <w:rsid w:val="00D60DC8"/>
    <w:rsid w:val="00D615D6"/>
    <w:rsid w:val="00D939F8"/>
    <w:rsid w:val="00DB7B6D"/>
    <w:rsid w:val="00DF6202"/>
    <w:rsid w:val="00E05B89"/>
    <w:rsid w:val="00E16DEA"/>
    <w:rsid w:val="00E446B5"/>
    <w:rsid w:val="00E447CB"/>
    <w:rsid w:val="00E551EC"/>
    <w:rsid w:val="00E966BF"/>
    <w:rsid w:val="00F27B7B"/>
    <w:rsid w:val="00F3423B"/>
    <w:rsid w:val="00F7044F"/>
    <w:rsid w:val="00F72BDE"/>
    <w:rsid w:val="00F90F4E"/>
    <w:rsid w:val="00FF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6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B64D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7B64DC"/>
  </w:style>
  <w:style w:type="paragraph" w:styleId="Web">
    <w:name w:val="Normal (Web)"/>
    <w:basedOn w:val="a"/>
    <w:uiPriority w:val="99"/>
    <w:unhideWhenUsed/>
    <w:rsid w:val="007B64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A74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450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5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0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0F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6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B64D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7B64DC"/>
  </w:style>
  <w:style w:type="paragraph" w:styleId="Web">
    <w:name w:val="Normal (Web)"/>
    <w:basedOn w:val="a"/>
    <w:uiPriority w:val="99"/>
    <w:unhideWhenUsed/>
    <w:rsid w:val="007B64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A74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450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5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0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0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2016-02-05T02:58:00Z</cp:lastPrinted>
  <dcterms:created xsi:type="dcterms:W3CDTF">2016-02-24T00:46:00Z</dcterms:created>
  <dcterms:modified xsi:type="dcterms:W3CDTF">2016-02-24T00:46:00Z</dcterms:modified>
</cp:coreProperties>
</file>