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78F" w:rsidRDefault="00322C4D">
      <w:pPr>
        <w:pStyle w:val="Textbodyuser"/>
        <w:jc w:val="center"/>
        <w:rPr>
          <w:sz w:val="32"/>
          <w:szCs w:val="32"/>
        </w:rPr>
      </w:pPr>
      <w:bookmarkStart w:id="0" w:name="_GoBack"/>
      <w:r>
        <w:rPr>
          <w:rFonts w:ascii="標楷體" w:eastAsia="標楷體" w:hAnsi="標楷體" w:cs="標楷體"/>
          <w:b/>
          <w:sz w:val="32"/>
          <w:szCs w:val="32"/>
        </w:rPr>
        <w:t>文化部語言友善環境及創作應用補助作業要點</w:t>
      </w:r>
      <w:bookmarkEnd w:id="0"/>
    </w:p>
    <w:p w:rsidR="005B078F" w:rsidRDefault="005B078F">
      <w:pPr>
        <w:pStyle w:val="Textbodyuser"/>
        <w:spacing w:line="360" w:lineRule="auto"/>
        <w:jc w:val="right"/>
        <w:rPr>
          <w:rFonts w:ascii="標楷體" w:eastAsia="標楷體" w:hAnsi="標楷體"/>
          <w:sz w:val="18"/>
          <w:szCs w:val="18"/>
        </w:rPr>
      </w:pPr>
    </w:p>
    <w:p w:rsidR="005B078F" w:rsidRDefault="00322C4D">
      <w:pPr>
        <w:pStyle w:val="Textbodyuser"/>
        <w:spacing w:line="360" w:lineRule="auto"/>
        <w:jc w:val="right"/>
        <w:rPr>
          <w:rFonts w:ascii="標楷體" w:eastAsia="標楷體" w:hAnsi="標楷體"/>
          <w:sz w:val="18"/>
          <w:szCs w:val="18"/>
        </w:rPr>
      </w:pPr>
      <w:r>
        <w:rPr>
          <w:rFonts w:ascii="標楷體" w:eastAsia="標楷體" w:hAnsi="標楷體"/>
          <w:sz w:val="18"/>
          <w:szCs w:val="18"/>
        </w:rPr>
        <w:t>中華民國</w:t>
      </w:r>
      <w:r>
        <w:rPr>
          <w:rFonts w:ascii="標楷體" w:eastAsia="標楷體" w:hAnsi="標楷體"/>
          <w:sz w:val="18"/>
          <w:szCs w:val="18"/>
        </w:rPr>
        <w:t>107</w:t>
      </w:r>
      <w:r>
        <w:rPr>
          <w:rFonts w:ascii="標楷體" w:eastAsia="標楷體" w:hAnsi="標楷體"/>
          <w:sz w:val="18"/>
          <w:szCs w:val="18"/>
        </w:rPr>
        <w:t>年</w:t>
      </w:r>
      <w:r>
        <w:rPr>
          <w:rFonts w:ascii="標楷體" w:eastAsia="標楷體" w:hAnsi="標楷體"/>
          <w:sz w:val="18"/>
          <w:szCs w:val="18"/>
        </w:rPr>
        <w:t>3</w:t>
      </w:r>
      <w:r>
        <w:rPr>
          <w:rFonts w:ascii="標楷體" w:eastAsia="標楷體" w:hAnsi="標楷體"/>
          <w:sz w:val="18"/>
          <w:szCs w:val="18"/>
        </w:rPr>
        <w:t>月</w:t>
      </w:r>
      <w:r>
        <w:rPr>
          <w:rFonts w:ascii="標楷體" w:eastAsia="標楷體" w:hAnsi="標楷體"/>
          <w:sz w:val="18"/>
          <w:szCs w:val="18"/>
        </w:rPr>
        <w:t>6</w:t>
      </w:r>
      <w:r>
        <w:rPr>
          <w:rFonts w:ascii="標楷體" w:eastAsia="標楷體" w:hAnsi="標楷體"/>
          <w:sz w:val="18"/>
          <w:szCs w:val="18"/>
        </w:rPr>
        <w:t>日文版字第</w:t>
      </w:r>
      <w:r>
        <w:rPr>
          <w:rFonts w:ascii="標楷體" w:eastAsia="標楷體" w:hAnsi="標楷體"/>
          <w:sz w:val="18"/>
          <w:szCs w:val="18"/>
        </w:rPr>
        <w:t>10720059802</w:t>
      </w:r>
      <w:r>
        <w:rPr>
          <w:rFonts w:ascii="標楷體" w:eastAsia="標楷體" w:hAnsi="標楷體"/>
          <w:sz w:val="18"/>
          <w:szCs w:val="18"/>
        </w:rPr>
        <w:t>號令訂定</w:t>
      </w:r>
    </w:p>
    <w:p w:rsidR="005B078F" w:rsidRDefault="00322C4D">
      <w:pPr>
        <w:pStyle w:val="Textbodyuser"/>
        <w:spacing w:line="360" w:lineRule="auto"/>
        <w:jc w:val="right"/>
        <w:rPr>
          <w:rFonts w:ascii="標楷體" w:eastAsia="標楷體" w:hAnsi="標楷體"/>
          <w:sz w:val="18"/>
          <w:szCs w:val="18"/>
        </w:rPr>
      </w:pPr>
      <w:r>
        <w:rPr>
          <w:rFonts w:ascii="標楷體" w:eastAsia="標楷體" w:hAnsi="標楷體"/>
          <w:sz w:val="18"/>
          <w:szCs w:val="18"/>
        </w:rPr>
        <w:t>中華民國</w:t>
      </w:r>
      <w:r>
        <w:rPr>
          <w:rFonts w:ascii="標楷體" w:eastAsia="標楷體" w:hAnsi="標楷體"/>
          <w:sz w:val="18"/>
          <w:szCs w:val="18"/>
        </w:rPr>
        <w:t>108</w:t>
      </w:r>
      <w:r>
        <w:rPr>
          <w:rFonts w:ascii="標楷體" w:eastAsia="標楷體" w:hAnsi="標楷體"/>
          <w:sz w:val="18"/>
          <w:szCs w:val="18"/>
        </w:rPr>
        <w:t>年</w:t>
      </w:r>
      <w:r>
        <w:rPr>
          <w:rFonts w:ascii="標楷體" w:eastAsia="標楷體" w:hAnsi="標楷體"/>
          <w:sz w:val="18"/>
          <w:szCs w:val="18"/>
        </w:rPr>
        <w:t>2</w:t>
      </w:r>
      <w:r>
        <w:rPr>
          <w:rFonts w:ascii="標楷體" w:eastAsia="標楷體" w:hAnsi="標楷體"/>
          <w:sz w:val="18"/>
          <w:szCs w:val="18"/>
        </w:rPr>
        <w:t>月</w:t>
      </w:r>
      <w:r>
        <w:rPr>
          <w:rFonts w:ascii="標楷體" w:eastAsia="標楷體" w:hAnsi="標楷體"/>
          <w:sz w:val="18"/>
          <w:szCs w:val="18"/>
        </w:rPr>
        <w:t>13</w:t>
      </w:r>
      <w:r>
        <w:rPr>
          <w:rFonts w:ascii="標楷體" w:eastAsia="標楷體" w:hAnsi="標楷體"/>
          <w:sz w:val="18"/>
          <w:szCs w:val="18"/>
        </w:rPr>
        <w:t>日文版字第</w:t>
      </w:r>
      <w:r>
        <w:rPr>
          <w:rFonts w:ascii="標楷體" w:eastAsia="標楷體" w:hAnsi="標楷體"/>
          <w:sz w:val="18"/>
          <w:szCs w:val="18"/>
        </w:rPr>
        <w:t>10820037412</w:t>
      </w:r>
      <w:r>
        <w:rPr>
          <w:rFonts w:ascii="標楷體" w:eastAsia="標楷體" w:hAnsi="標楷體"/>
          <w:sz w:val="18"/>
          <w:szCs w:val="18"/>
        </w:rPr>
        <w:t>號令修正</w:t>
      </w:r>
    </w:p>
    <w:p w:rsidR="005B078F" w:rsidRDefault="00322C4D">
      <w:pPr>
        <w:pStyle w:val="Textbodyuser"/>
        <w:spacing w:line="360" w:lineRule="auto"/>
        <w:jc w:val="right"/>
        <w:rPr>
          <w:rFonts w:ascii="標楷體" w:eastAsia="標楷體" w:hAnsi="標楷體"/>
          <w:sz w:val="18"/>
          <w:szCs w:val="18"/>
        </w:rPr>
      </w:pPr>
      <w:r>
        <w:rPr>
          <w:rFonts w:ascii="標楷體" w:eastAsia="標楷體" w:hAnsi="標楷體"/>
          <w:sz w:val="18"/>
          <w:szCs w:val="18"/>
        </w:rPr>
        <w:t>中華民國</w:t>
      </w:r>
      <w:r>
        <w:rPr>
          <w:rFonts w:ascii="標楷體" w:eastAsia="標楷體" w:hAnsi="標楷體"/>
          <w:sz w:val="18"/>
          <w:szCs w:val="18"/>
        </w:rPr>
        <w:t>109</w:t>
      </w:r>
      <w:r>
        <w:rPr>
          <w:rFonts w:ascii="標楷體" w:eastAsia="標楷體" w:hAnsi="標楷體"/>
          <w:sz w:val="18"/>
          <w:szCs w:val="18"/>
        </w:rPr>
        <w:t>年</w:t>
      </w:r>
      <w:r>
        <w:rPr>
          <w:rFonts w:ascii="標楷體" w:eastAsia="標楷體" w:hAnsi="標楷體"/>
          <w:sz w:val="18"/>
          <w:szCs w:val="18"/>
        </w:rPr>
        <w:t>12</w:t>
      </w:r>
      <w:r>
        <w:rPr>
          <w:rFonts w:ascii="標楷體" w:eastAsia="標楷體" w:hAnsi="標楷體"/>
          <w:sz w:val="18"/>
          <w:szCs w:val="18"/>
        </w:rPr>
        <w:t>月</w:t>
      </w:r>
      <w:r>
        <w:rPr>
          <w:rFonts w:ascii="標楷體" w:eastAsia="標楷體" w:hAnsi="標楷體"/>
          <w:sz w:val="18"/>
          <w:szCs w:val="18"/>
        </w:rPr>
        <w:t>7</w:t>
      </w:r>
      <w:r>
        <w:rPr>
          <w:rFonts w:ascii="標楷體" w:eastAsia="標楷體" w:hAnsi="標楷體"/>
          <w:sz w:val="18"/>
          <w:szCs w:val="18"/>
        </w:rPr>
        <w:t>日文版字第</w:t>
      </w:r>
      <w:r>
        <w:rPr>
          <w:rFonts w:ascii="標楷體" w:eastAsia="標楷體" w:hAnsi="標楷體"/>
          <w:sz w:val="18"/>
          <w:szCs w:val="18"/>
        </w:rPr>
        <w:t>10920542872</w:t>
      </w:r>
      <w:r>
        <w:rPr>
          <w:rFonts w:ascii="標楷體" w:eastAsia="標楷體" w:hAnsi="標楷體"/>
          <w:sz w:val="18"/>
          <w:szCs w:val="18"/>
        </w:rPr>
        <w:t>號令修正</w:t>
      </w:r>
    </w:p>
    <w:p w:rsidR="005B078F" w:rsidRDefault="00322C4D">
      <w:pPr>
        <w:pStyle w:val="Textbodyuser"/>
        <w:numPr>
          <w:ilvl w:val="0"/>
          <w:numId w:val="29"/>
        </w:numPr>
        <w:snapToGrid w:val="0"/>
        <w:spacing w:line="276" w:lineRule="auto"/>
        <w:ind w:left="567" w:hanging="567"/>
        <w:jc w:val="both"/>
        <w:rPr>
          <w:sz w:val="28"/>
          <w:szCs w:val="28"/>
        </w:rPr>
      </w:pPr>
      <w:r>
        <w:rPr>
          <w:rFonts w:ascii="標楷體" w:eastAsia="標楷體" w:hAnsi="標楷體" w:cs="標楷體"/>
          <w:sz w:val="28"/>
          <w:szCs w:val="28"/>
        </w:rPr>
        <w:t>文化部（以下簡稱本部）為</w:t>
      </w:r>
      <w:r>
        <w:rPr>
          <w:rFonts w:ascii="標楷體" w:eastAsia="標楷體" w:hAnsi="標楷體"/>
          <w:sz w:val="28"/>
          <w:szCs w:val="28"/>
        </w:rPr>
        <w:t>尊重多元文化，打造語言友善環境</w:t>
      </w:r>
      <w:r>
        <w:rPr>
          <w:rFonts w:ascii="標楷體" w:eastAsia="標楷體" w:hAnsi="標楷體" w:cs="標楷體"/>
          <w:sz w:val="28"/>
          <w:szCs w:val="28"/>
        </w:rPr>
        <w:t>，活絡我國豐富之語言多樣性，增進面臨傳承危機國家語言學習管道及使用機會，特訂定本要點。</w:t>
      </w:r>
    </w:p>
    <w:p w:rsidR="005B078F" w:rsidRDefault="00322C4D">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申請者資格：</w:t>
      </w:r>
    </w:p>
    <w:p w:rsidR="005B078F" w:rsidRDefault="00322C4D">
      <w:pPr>
        <w:pStyle w:val="Textbodyuser"/>
        <w:snapToGrid w:val="0"/>
        <w:spacing w:line="276" w:lineRule="auto"/>
        <w:ind w:left="567" w:firstLine="560"/>
        <w:jc w:val="both"/>
        <w:rPr>
          <w:rFonts w:ascii="標楷體" w:eastAsia="標楷體" w:hAnsi="標楷體" w:cs="標楷體"/>
          <w:sz w:val="28"/>
          <w:szCs w:val="28"/>
        </w:rPr>
      </w:pPr>
      <w:r>
        <w:rPr>
          <w:rFonts w:ascii="標楷體" w:eastAsia="標楷體" w:hAnsi="標楷體" w:cs="標楷體"/>
          <w:sz w:val="28"/>
          <w:szCs w:val="28"/>
        </w:rPr>
        <w:t>直轄市政府、縣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政府、依我國法令設立登記或立案之法人、團體、公私立學校，及領有中華民國國民身分證之自然人。</w:t>
      </w:r>
    </w:p>
    <w:p w:rsidR="005B078F" w:rsidRDefault="00322C4D">
      <w:pPr>
        <w:pStyle w:val="Textbodyuser"/>
        <w:snapToGrid w:val="0"/>
        <w:spacing w:line="276" w:lineRule="auto"/>
        <w:ind w:left="567" w:firstLine="560"/>
        <w:jc w:val="both"/>
        <w:rPr>
          <w:rFonts w:ascii="標楷體" w:eastAsia="標楷體" w:hAnsi="標楷體" w:cs="標楷體"/>
          <w:sz w:val="28"/>
          <w:szCs w:val="28"/>
        </w:rPr>
      </w:pPr>
      <w:r>
        <w:rPr>
          <w:rFonts w:ascii="標楷體" w:eastAsia="標楷體" w:hAnsi="標楷體" w:cs="標楷體"/>
          <w:sz w:val="28"/>
          <w:szCs w:val="28"/>
        </w:rPr>
        <w:t>前項申請者為領有中華民國國民身分證之自然人，以第三點第二款補助類別「創作及應用」為限，且申請者須為創作者本人。</w:t>
      </w:r>
    </w:p>
    <w:p w:rsidR="005B078F" w:rsidRDefault="00322C4D">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補助類別：</w:t>
      </w:r>
    </w:p>
    <w:p w:rsidR="005B078F" w:rsidRDefault="00322C4D">
      <w:pPr>
        <w:pStyle w:val="Textbodyuser"/>
        <w:numPr>
          <w:ilvl w:val="0"/>
          <w:numId w:val="30"/>
        </w:numPr>
        <w:snapToGrid w:val="0"/>
        <w:spacing w:line="276" w:lineRule="auto"/>
        <w:ind w:left="1276" w:hanging="850"/>
        <w:jc w:val="both"/>
      </w:pPr>
      <w:r>
        <w:rPr>
          <w:rStyle w:val="WW-"/>
          <w:rFonts w:ascii="標楷體" w:eastAsia="標楷體" w:hAnsi="標楷體" w:cs="標楷體"/>
          <w:sz w:val="28"/>
          <w:szCs w:val="28"/>
        </w:rPr>
        <w:t>友善環境：至少應包含一種面臨傳承危機國家語言</w:t>
      </w:r>
    </w:p>
    <w:p w:rsidR="005B078F" w:rsidRDefault="00322C4D">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口譯。</w:t>
      </w:r>
    </w:p>
    <w:p w:rsidR="005B078F" w:rsidRDefault="00322C4D">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提供聽語障者臺灣手語轉</w:t>
      </w:r>
      <w:proofErr w:type="gramStart"/>
      <w:r>
        <w:rPr>
          <w:rFonts w:ascii="標楷體" w:eastAsia="標楷體" w:hAnsi="標楷體" w:cs="新細明體"/>
          <w:sz w:val="28"/>
          <w:szCs w:val="28"/>
        </w:rPr>
        <w:t>譯或同步聽打</w:t>
      </w:r>
      <w:proofErr w:type="gramEnd"/>
      <w:r>
        <w:rPr>
          <w:rFonts w:ascii="標楷體" w:eastAsia="標楷體" w:hAnsi="標楷體" w:cs="新細明體"/>
          <w:sz w:val="28"/>
          <w:szCs w:val="28"/>
        </w:rPr>
        <w:t>服務。</w:t>
      </w:r>
    </w:p>
    <w:p w:rsidR="005B078F" w:rsidRDefault="00322C4D">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臨櫃服務。</w:t>
      </w:r>
    </w:p>
    <w:p w:rsidR="005B078F" w:rsidRDefault="00322C4D">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於公共場所或公眾得出入之場所提供播音服務。</w:t>
      </w:r>
    </w:p>
    <w:p w:rsidR="005B078F" w:rsidRDefault="00322C4D">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數位互動服務。</w:t>
      </w:r>
    </w:p>
    <w:p w:rsidR="005B078F" w:rsidRDefault="00322C4D">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增進上開項目服務人員職能培訓之相關研習活動。</w:t>
      </w:r>
    </w:p>
    <w:p w:rsidR="005B078F" w:rsidRDefault="00322C4D">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其他有助打造語言多樣性友善環境之創新服務。</w:t>
      </w:r>
    </w:p>
    <w:p w:rsidR="005B078F" w:rsidRDefault="00322C4D">
      <w:pPr>
        <w:pStyle w:val="Textbodyuser"/>
        <w:numPr>
          <w:ilvl w:val="0"/>
          <w:numId w:val="12"/>
        </w:numPr>
        <w:snapToGrid w:val="0"/>
        <w:spacing w:line="276" w:lineRule="auto"/>
        <w:ind w:left="1276" w:hanging="850"/>
        <w:jc w:val="both"/>
      </w:pPr>
      <w:r>
        <w:rPr>
          <w:rStyle w:val="WW-"/>
          <w:rFonts w:ascii="標楷體" w:eastAsia="標楷體" w:hAnsi="標楷體" w:cs="標楷體"/>
          <w:sz w:val="28"/>
          <w:szCs w:val="28"/>
        </w:rPr>
        <w:t>創作及應用：以面臨傳承危機國家語言進行具文化內容之創作、製作、翻譯、配音、改編，並以紙本、影視音、數位等任</w:t>
      </w:r>
      <w:proofErr w:type="gramStart"/>
      <w:r>
        <w:rPr>
          <w:rStyle w:val="WW-"/>
          <w:rFonts w:ascii="標楷體" w:eastAsia="標楷體" w:hAnsi="標楷體" w:cs="標楷體"/>
          <w:sz w:val="28"/>
          <w:szCs w:val="28"/>
        </w:rPr>
        <w:t>一</w:t>
      </w:r>
      <w:proofErr w:type="gramEnd"/>
      <w:r>
        <w:rPr>
          <w:rStyle w:val="WW-"/>
          <w:rFonts w:ascii="標楷體" w:eastAsia="標楷體" w:hAnsi="標楷體" w:cs="標楷體"/>
          <w:sz w:val="28"/>
          <w:szCs w:val="28"/>
        </w:rPr>
        <w:t>形式出版、發行或公開播送、傳輸及多元科技應用。</w:t>
      </w:r>
    </w:p>
    <w:p w:rsidR="005B078F" w:rsidRDefault="00322C4D">
      <w:pPr>
        <w:pStyle w:val="Textbodyuser"/>
        <w:numPr>
          <w:ilvl w:val="0"/>
          <w:numId w:val="12"/>
        </w:numPr>
        <w:snapToGrid w:val="0"/>
        <w:spacing w:line="276" w:lineRule="auto"/>
        <w:ind w:left="1276" w:hanging="850"/>
        <w:jc w:val="both"/>
      </w:pPr>
      <w:r>
        <w:rPr>
          <w:rStyle w:val="WW-"/>
          <w:rFonts w:ascii="標楷體" w:eastAsia="標楷體" w:hAnsi="標楷體" w:cs="標楷體"/>
          <w:sz w:val="28"/>
          <w:szCs w:val="28"/>
        </w:rPr>
        <w:t>推廣活動：</w:t>
      </w:r>
    </w:p>
    <w:p w:rsidR="005B078F" w:rsidRDefault="00322C4D">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提升面臨傳承危機國家語言意識之整合行銷活動。</w:t>
      </w:r>
    </w:p>
    <w:p w:rsidR="005B078F" w:rsidRDefault="00322C4D">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增加參與者使用面臨傳承危機國家語言溝通互動之推廣活動。</w:t>
      </w:r>
    </w:p>
    <w:p w:rsidR="005B078F" w:rsidRDefault="00322C4D">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補助原則：</w:t>
      </w:r>
    </w:p>
    <w:p w:rsidR="005B078F" w:rsidRDefault="00322C4D">
      <w:pPr>
        <w:pStyle w:val="Textbodyuser"/>
        <w:numPr>
          <w:ilvl w:val="0"/>
          <w:numId w:val="31"/>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lastRenderedPageBreak/>
        <w:t>每一申請者限申請一案，且應就第三點補助類別擇</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申請，惟直轄市政府、縣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政府不在此限。</w:t>
      </w:r>
    </w:p>
    <w:p w:rsidR="005B078F" w:rsidRDefault="00322C4D">
      <w:pPr>
        <w:pStyle w:val="Textbodyuser"/>
        <w:numPr>
          <w:ilvl w:val="0"/>
          <w:numId w:val="1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申請第三點各款補助類別之補助時，其計畫書所載以兒童及青少年為</w:t>
      </w:r>
      <w:proofErr w:type="gramStart"/>
      <w:r>
        <w:rPr>
          <w:rFonts w:ascii="標楷體" w:eastAsia="標楷體" w:hAnsi="標楷體" w:cs="標楷體"/>
          <w:sz w:val="28"/>
          <w:szCs w:val="28"/>
        </w:rPr>
        <w:t>主要閱</w:t>
      </w:r>
      <w:proofErr w:type="gramEnd"/>
      <w:r>
        <w:rPr>
          <w:rFonts w:ascii="標楷體" w:eastAsia="標楷體" w:hAnsi="標楷體" w:cs="標楷體"/>
          <w:sz w:val="28"/>
          <w:szCs w:val="28"/>
        </w:rPr>
        <w:t>聽或參與對象；或申請第三點第一款類別補助，其計畫書所載實施</w:t>
      </w:r>
      <w:proofErr w:type="gramStart"/>
      <w:r>
        <w:rPr>
          <w:rFonts w:ascii="標楷體" w:eastAsia="標楷體" w:hAnsi="標楷體" w:cs="標楷體"/>
          <w:sz w:val="28"/>
          <w:szCs w:val="28"/>
        </w:rPr>
        <w:t>場域為文化場館</w:t>
      </w:r>
      <w:proofErr w:type="gramEnd"/>
      <w:r>
        <w:rPr>
          <w:rFonts w:ascii="標楷體" w:eastAsia="標楷體" w:hAnsi="標楷體" w:cs="標楷體"/>
          <w:sz w:val="28"/>
          <w:szCs w:val="28"/>
        </w:rPr>
        <w:t>者，本部於評選時，得列為優先補助之對象。</w:t>
      </w:r>
    </w:p>
    <w:p w:rsidR="005B078F" w:rsidRDefault="00322C4D">
      <w:pPr>
        <w:pStyle w:val="Textbodyuser"/>
        <w:numPr>
          <w:ilvl w:val="0"/>
          <w:numId w:val="1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補助額度及比例：</w:t>
      </w:r>
    </w:p>
    <w:p w:rsidR="005B078F" w:rsidRDefault="00322C4D">
      <w:pPr>
        <w:pStyle w:val="Textbodyuser"/>
        <w:numPr>
          <w:ilvl w:val="1"/>
          <w:numId w:val="15"/>
        </w:numPr>
        <w:snapToGrid w:val="0"/>
        <w:spacing w:line="276" w:lineRule="auto"/>
        <w:ind w:left="1276" w:hanging="311"/>
        <w:jc w:val="both"/>
        <w:rPr>
          <w:rFonts w:ascii="標楷體" w:eastAsia="標楷體" w:hAnsi="標楷體" w:cs="標楷體"/>
          <w:sz w:val="28"/>
          <w:szCs w:val="28"/>
        </w:rPr>
      </w:pPr>
      <w:r>
        <w:rPr>
          <w:rFonts w:ascii="標楷體" w:eastAsia="標楷體" w:hAnsi="標楷體" w:cs="標楷體"/>
          <w:sz w:val="28"/>
          <w:szCs w:val="28"/>
        </w:rPr>
        <w:t>補助額度由本部視申請案計畫書內容決定，每案最高補助額度為新臺幣八十萬元。</w:t>
      </w:r>
    </w:p>
    <w:p w:rsidR="005B078F" w:rsidRDefault="00322C4D">
      <w:pPr>
        <w:pStyle w:val="Textbodyuser"/>
        <w:numPr>
          <w:ilvl w:val="1"/>
          <w:numId w:val="15"/>
        </w:numPr>
        <w:snapToGrid w:val="0"/>
        <w:spacing w:line="276" w:lineRule="auto"/>
        <w:ind w:left="1276" w:hanging="311"/>
        <w:jc w:val="both"/>
        <w:rPr>
          <w:rFonts w:ascii="標楷體" w:eastAsia="標楷體" w:hAnsi="標楷體" w:cs="標楷體"/>
          <w:sz w:val="28"/>
          <w:szCs w:val="28"/>
        </w:rPr>
      </w:pPr>
      <w:r>
        <w:rPr>
          <w:rFonts w:ascii="標楷體" w:eastAsia="標楷體" w:hAnsi="標楷體" w:cs="標楷體"/>
          <w:sz w:val="28"/>
          <w:szCs w:val="28"/>
        </w:rPr>
        <w:t>直轄市政府、縣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政府：補助比例依</w:t>
      </w:r>
      <w:proofErr w:type="gramStart"/>
      <w:r>
        <w:rPr>
          <w:rFonts w:ascii="標楷體" w:eastAsia="標楷體" w:hAnsi="標楷體" w:cs="標楷體"/>
          <w:sz w:val="28"/>
          <w:szCs w:val="28"/>
        </w:rPr>
        <w:t>財力級次</w:t>
      </w:r>
      <w:proofErr w:type="gramEnd"/>
      <w:r>
        <w:rPr>
          <w:rFonts w:ascii="標楷體" w:eastAsia="標楷體" w:hAnsi="標楷體" w:cs="標楷體"/>
          <w:sz w:val="28"/>
          <w:szCs w:val="28"/>
        </w:rPr>
        <w:t>，其最高補助比例，第一級為百分之五十；第二級為百分之七十；第三級為百分之八十；第四級為百分之八十五；第五級為百分之九十。</w:t>
      </w:r>
    </w:p>
    <w:p w:rsidR="005B078F" w:rsidRDefault="00322C4D">
      <w:pPr>
        <w:pStyle w:val="Textbodyuser"/>
        <w:numPr>
          <w:ilvl w:val="1"/>
          <w:numId w:val="15"/>
        </w:numPr>
        <w:snapToGrid w:val="0"/>
        <w:spacing w:line="276" w:lineRule="auto"/>
        <w:ind w:left="1276" w:hanging="311"/>
        <w:jc w:val="both"/>
        <w:rPr>
          <w:rFonts w:ascii="標楷體" w:eastAsia="標楷體" w:hAnsi="標楷體" w:cs="標楷體"/>
          <w:sz w:val="28"/>
          <w:szCs w:val="28"/>
        </w:rPr>
      </w:pPr>
      <w:r>
        <w:rPr>
          <w:rFonts w:ascii="標楷體" w:eastAsia="標楷體" w:hAnsi="標楷體" w:cs="標楷體"/>
          <w:sz w:val="28"/>
          <w:szCs w:val="28"/>
        </w:rPr>
        <w:t>其他申請者：每案補助額度以不超過該案核定計畫書</w:t>
      </w:r>
      <w:proofErr w:type="gramStart"/>
      <w:r>
        <w:rPr>
          <w:rFonts w:ascii="標楷體" w:eastAsia="標楷體" w:hAnsi="標楷體" w:cs="標楷體"/>
          <w:sz w:val="28"/>
          <w:szCs w:val="28"/>
        </w:rPr>
        <w:t>所載總經費</w:t>
      </w:r>
      <w:proofErr w:type="gramEnd"/>
      <w:r>
        <w:rPr>
          <w:rFonts w:ascii="標楷體" w:eastAsia="標楷體" w:hAnsi="標楷體" w:cs="標楷體"/>
          <w:sz w:val="28"/>
          <w:szCs w:val="28"/>
        </w:rPr>
        <w:t>之百分之四十九為原</w:t>
      </w:r>
      <w:r>
        <w:rPr>
          <w:rFonts w:ascii="標楷體" w:eastAsia="標楷體" w:hAnsi="標楷體" w:cs="標楷體"/>
          <w:sz w:val="28"/>
          <w:szCs w:val="28"/>
        </w:rPr>
        <w:t>則。</w:t>
      </w:r>
    </w:p>
    <w:p w:rsidR="005B078F" w:rsidRDefault="00322C4D">
      <w:pPr>
        <w:pStyle w:val="Textbodyuser"/>
        <w:numPr>
          <w:ilvl w:val="0"/>
          <w:numId w:val="1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基於避免重複補助原則，申請者如以同一或類似計畫書申請並獲財團法人國家文化藝術基金會、國家表演藝術中心、國家電影及視聽文化中心、文化內容策進院、本部及所屬機關（構）補助者，本部不再重複補助。如經發現且查證屬實者，本部將追回補助之款項。</w:t>
      </w:r>
    </w:p>
    <w:p w:rsidR="005B078F" w:rsidRDefault="00322C4D">
      <w:pPr>
        <w:pStyle w:val="Textbodyuser"/>
        <w:numPr>
          <w:ilvl w:val="0"/>
          <w:numId w:val="1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申請案如涉及利用他人之著作之情形，申請者應於</w:t>
      </w:r>
      <w:proofErr w:type="gramStart"/>
      <w:r>
        <w:rPr>
          <w:rFonts w:ascii="標楷體" w:eastAsia="標楷體" w:hAnsi="標楷體" w:cs="標楷體"/>
          <w:sz w:val="28"/>
          <w:szCs w:val="28"/>
        </w:rPr>
        <w:t>申請時檢附著</w:t>
      </w:r>
      <w:proofErr w:type="gramEnd"/>
      <w:r>
        <w:rPr>
          <w:rFonts w:ascii="標楷體" w:eastAsia="標楷體" w:hAnsi="標楷體" w:cs="標楷體"/>
          <w:sz w:val="28"/>
          <w:szCs w:val="28"/>
        </w:rPr>
        <w:t>作財產權人之書面授權文件或合作意向書。</w:t>
      </w:r>
    </w:p>
    <w:p w:rsidR="005B078F" w:rsidRDefault="00322C4D">
      <w:pPr>
        <w:pStyle w:val="Textbodyuser"/>
        <w:numPr>
          <w:ilvl w:val="0"/>
          <w:numId w:val="13"/>
        </w:numPr>
        <w:snapToGrid w:val="0"/>
        <w:spacing w:line="276" w:lineRule="auto"/>
        <w:ind w:left="1276" w:hanging="850"/>
        <w:jc w:val="both"/>
      </w:pPr>
      <w:r>
        <w:rPr>
          <w:rStyle w:val="WW-"/>
          <w:rFonts w:ascii="標楷體" w:eastAsia="標楷體" w:hAnsi="標楷體" w:cs="標楷體"/>
          <w:sz w:val="28"/>
          <w:szCs w:val="28"/>
        </w:rPr>
        <w:t>申請案成果資料以教育部公布之文書書寫系統及拼音方案為標準；</w:t>
      </w:r>
      <w:r>
        <w:rPr>
          <w:rFonts w:ascii="標楷體" w:eastAsia="標楷體" w:hAnsi="標楷體"/>
          <w:kern w:val="0"/>
          <w:sz w:val="28"/>
          <w:szCs w:val="28"/>
        </w:rPr>
        <w:t>如含有出版品、播音檔、文宣品、數位互動服務、職能培訓教材等製作規劃，其內容應經專人審核其正確性，並檢附審核通過之證明文</w:t>
      </w:r>
      <w:r>
        <w:rPr>
          <w:rFonts w:ascii="標楷體" w:eastAsia="標楷體" w:hAnsi="標楷體"/>
          <w:kern w:val="0"/>
          <w:sz w:val="28"/>
          <w:szCs w:val="28"/>
        </w:rPr>
        <w:t>件。</w:t>
      </w:r>
    </w:p>
    <w:p w:rsidR="005B078F" w:rsidRDefault="00322C4D">
      <w:pPr>
        <w:pStyle w:val="Textbodyuser"/>
        <w:numPr>
          <w:ilvl w:val="0"/>
          <w:numId w:val="1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本要點補助經費不含固定薪資、紀念品、餐敘</w:t>
      </w:r>
      <w:r>
        <w:rPr>
          <w:rFonts w:ascii="標楷體" w:eastAsia="標楷體" w:hAnsi="標楷體" w:cs="標楷體"/>
          <w:sz w:val="28"/>
          <w:szCs w:val="28"/>
        </w:rPr>
        <w:t>(</w:t>
      </w:r>
      <w:r>
        <w:rPr>
          <w:rFonts w:ascii="標楷體" w:eastAsia="標楷體" w:hAnsi="標楷體" w:cs="標楷體"/>
          <w:sz w:val="28"/>
          <w:szCs w:val="28"/>
        </w:rPr>
        <w:t>餐盒不在此限</w:t>
      </w:r>
      <w:r>
        <w:rPr>
          <w:rFonts w:ascii="標楷體" w:eastAsia="標楷體" w:hAnsi="標楷體" w:cs="標楷體"/>
          <w:sz w:val="28"/>
          <w:szCs w:val="28"/>
        </w:rPr>
        <w:t xml:space="preserve">) </w:t>
      </w:r>
      <w:r>
        <w:rPr>
          <w:rFonts w:ascii="標楷體" w:eastAsia="標楷體" w:hAnsi="標楷體" w:cs="標楷體"/>
          <w:sz w:val="28"/>
          <w:szCs w:val="28"/>
        </w:rPr>
        <w:t>、硬體設備購置等費用。</w:t>
      </w:r>
    </w:p>
    <w:p w:rsidR="005B078F" w:rsidRDefault="00322C4D">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專案補助：</w:t>
      </w:r>
    </w:p>
    <w:p w:rsidR="005B078F" w:rsidRDefault="00322C4D">
      <w:pPr>
        <w:pStyle w:val="Textbodyuser"/>
        <w:snapToGrid w:val="0"/>
        <w:spacing w:line="276" w:lineRule="auto"/>
        <w:ind w:left="567" w:firstLine="560"/>
        <w:jc w:val="both"/>
      </w:pPr>
      <w:r>
        <w:rPr>
          <w:rFonts w:ascii="標楷體" w:eastAsia="標楷體" w:hAnsi="標楷體" w:cs="標楷體"/>
          <w:sz w:val="28"/>
          <w:szCs w:val="28"/>
        </w:rPr>
        <w:t>申請案之計畫書所策劃活動或計畫，符合本部政策目標、具特殊原創性等重大正面效益及時效性，且有助於本部業務之推展者，本部得依其實際需要，由業務單位簽請專案核定，其</w:t>
      </w:r>
      <w:r>
        <w:rPr>
          <w:rFonts w:ascii="標楷體" w:eastAsia="標楷體" w:hAnsi="標楷體" w:cs="標楷體"/>
          <w:sz w:val="28"/>
          <w:szCs w:val="28"/>
          <w:lang w:eastAsia="zh-HK"/>
        </w:rPr>
        <w:t>補助</w:t>
      </w:r>
      <w:r>
        <w:rPr>
          <w:rFonts w:ascii="標楷體" w:eastAsia="標楷體" w:hAnsi="標楷體" w:cs="標楷體"/>
          <w:sz w:val="28"/>
          <w:szCs w:val="28"/>
        </w:rPr>
        <w:t>原則、申請時間、申請方式、評審作業等不受第四點第一</w:t>
      </w:r>
      <w:r>
        <w:rPr>
          <w:rFonts w:ascii="標楷體" w:eastAsia="標楷體" w:hAnsi="標楷體" w:cs="標楷體"/>
          <w:sz w:val="28"/>
          <w:szCs w:val="28"/>
        </w:rPr>
        <w:lastRenderedPageBreak/>
        <w:t>款至第三款、第六點、第七點之限制</w:t>
      </w:r>
      <w:r>
        <w:rPr>
          <w:rStyle w:val="WW-"/>
          <w:rFonts w:ascii="標楷體" w:eastAsia="標楷體" w:hAnsi="標楷體" w:cs="標楷體"/>
          <w:sz w:val="28"/>
          <w:szCs w:val="28"/>
        </w:rPr>
        <w:t>。但同年度已依本要點獲補助且未完成核銷結案者，不得再次提出申請；已提出者，本部不予受理。</w:t>
      </w:r>
    </w:p>
    <w:p w:rsidR="005B078F" w:rsidRDefault="00322C4D">
      <w:pPr>
        <w:pStyle w:val="Textbodyuser"/>
        <w:numPr>
          <w:ilvl w:val="0"/>
          <w:numId w:val="11"/>
        </w:numPr>
        <w:snapToGrid w:val="0"/>
        <w:spacing w:line="276" w:lineRule="auto"/>
        <w:ind w:left="567" w:hanging="567"/>
        <w:jc w:val="both"/>
        <w:rPr>
          <w:sz w:val="28"/>
          <w:szCs w:val="28"/>
        </w:rPr>
      </w:pPr>
      <w:r>
        <w:rPr>
          <w:rFonts w:ascii="標楷體" w:eastAsia="標楷體" w:hAnsi="標楷體" w:cs="標楷體"/>
          <w:sz w:val="28"/>
          <w:szCs w:val="28"/>
        </w:rPr>
        <w:t>申請</w:t>
      </w:r>
      <w:r>
        <w:rPr>
          <w:rFonts w:ascii="標楷體" w:eastAsia="標楷體" w:hAnsi="標楷體" w:cs="標楷體"/>
          <w:sz w:val="28"/>
          <w:szCs w:val="28"/>
          <w:lang w:eastAsia="zh-HK"/>
        </w:rPr>
        <w:t>期</w:t>
      </w:r>
      <w:r>
        <w:rPr>
          <w:rFonts w:ascii="標楷體" w:eastAsia="標楷體" w:hAnsi="標楷體" w:cs="標楷體"/>
          <w:sz w:val="28"/>
          <w:szCs w:val="28"/>
        </w:rPr>
        <w:t>間及方式：</w:t>
      </w:r>
    </w:p>
    <w:p w:rsidR="005B078F" w:rsidRDefault="00322C4D">
      <w:pPr>
        <w:pStyle w:val="Textbodyuser"/>
        <w:numPr>
          <w:ilvl w:val="0"/>
          <w:numId w:val="32"/>
        </w:numPr>
        <w:snapToGrid w:val="0"/>
        <w:spacing w:line="276" w:lineRule="auto"/>
        <w:ind w:left="1276" w:hanging="850"/>
        <w:jc w:val="both"/>
      </w:pPr>
      <w:r>
        <w:rPr>
          <w:rStyle w:val="WW-"/>
          <w:rFonts w:ascii="標楷體" w:eastAsia="標楷體" w:hAnsi="標楷體" w:cs="標楷體"/>
          <w:sz w:val="28"/>
          <w:szCs w:val="28"/>
        </w:rPr>
        <w:t>每年度受理一次，受理期間及執行期程由本部另行公告之，未於期限</w:t>
      </w:r>
      <w:r>
        <w:rPr>
          <w:rStyle w:val="WW-"/>
          <w:rFonts w:ascii="標楷體" w:eastAsia="標楷體" w:hAnsi="標楷體" w:cs="標楷體"/>
          <w:sz w:val="28"/>
          <w:szCs w:val="28"/>
        </w:rPr>
        <w:t>內提出申請者，不予受理。</w:t>
      </w:r>
    </w:p>
    <w:p w:rsidR="005B078F" w:rsidRDefault="00322C4D">
      <w:pPr>
        <w:pStyle w:val="Textbodyuser"/>
        <w:numPr>
          <w:ilvl w:val="0"/>
          <w:numId w:val="16"/>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申請者應於本部公告收件期間內，</w:t>
      </w:r>
      <w:proofErr w:type="gramStart"/>
      <w:r>
        <w:rPr>
          <w:rFonts w:ascii="標楷體" w:eastAsia="標楷體" w:hAnsi="標楷體" w:cs="標楷體"/>
          <w:sz w:val="28"/>
          <w:szCs w:val="28"/>
        </w:rPr>
        <w:t>進行線上報名</w:t>
      </w:r>
      <w:proofErr w:type="gramEnd"/>
      <w:r>
        <w:rPr>
          <w:rFonts w:ascii="標楷體" w:eastAsia="標楷體" w:hAnsi="標楷體" w:cs="標楷體"/>
          <w:sz w:val="28"/>
          <w:szCs w:val="28"/>
        </w:rPr>
        <w:t>（本部獎補助資訊網：</w:t>
      </w:r>
      <w:r>
        <w:rPr>
          <w:rFonts w:ascii="標楷體" w:eastAsia="標楷體" w:hAnsi="標楷體" w:cs="標楷體"/>
          <w:sz w:val="28"/>
          <w:szCs w:val="28"/>
        </w:rPr>
        <w:t>https://grants.moc.gov.tw/Web/</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，並上傳下列規定之文件。</w:t>
      </w:r>
    </w:p>
    <w:p w:rsidR="005B078F" w:rsidRDefault="00322C4D">
      <w:pPr>
        <w:pStyle w:val="Textbodyuser"/>
        <w:numPr>
          <w:ilvl w:val="1"/>
          <w:numId w:val="17"/>
        </w:numPr>
        <w:snapToGrid w:val="0"/>
        <w:spacing w:line="276" w:lineRule="auto"/>
        <w:ind w:left="1276" w:hanging="311"/>
        <w:jc w:val="both"/>
        <w:rPr>
          <w:sz w:val="28"/>
          <w:szCs w:val="28"/>
        </w:rPr>
      </w:pPr>
      <w:r>
        <w:rPr>
          <w:rFonts w:ascii="標楷體" w:eastAsia="標楷體" w:hAnsi="標楷體" w:cs="標楷體"/>
          <w:sz w:val="28"/>
          <w:szCs w:val="28"/>
        </w:rPr>
        <w:t>計</w:t>
      </w:r>
      <w:r>
        <w:rPr>
          <w:rFonts w:ascii="標楷體" w:eastAsia="標楷體" w:hAnsi="標楷體" w:cs="新細明體"/>
          <w:sz w:val="28"/>
          <w:szCs w:val="28"/>
        </w:rPr>
        <w:t>畫書（格式</w:t>
      </w:r>
      <w:proofErr w:type="gramStart"/>
      <w:r>
        <w:rPr>
          <w:rFonts w:ascii="標楷體" w:eastAsia="標楷體" w:hAnsi="標楷體" w:cs="新細明體"/>
          <w:sz w:val="28"/>
          <w:szCs w:val="28"/>
        </w:rPr>
        <w:t>詳</w:t>
      </w:r>
      <w:proofErr w:type="gramEnd"/>
      <w:r>
        <w:rPr>
          <w:rFonts w:ascii="標楷體" w:eastAsia="標楷體" w:hAnsi="標楷體" w:cs="新細明體"/>
          <w:sz w:val="28"/>
          <w:szCs w:val="28"/>
        </w:rPr>
        <w:t>附件）。</w:t>
      </w:r>
    </w:p>
    <w:p w:rsidR="005B078F" w:rsidRDefault="00322C4D">
      <w:pPr>
        <w:pStyle w:val="Textbodyuser"/>
        <w:numPr>
          <w:ilvl w:val="1"/>
          <w:numId w:val="17"/>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符合第二點規定之資格證明文件。</w:t>
      </w:r>
    </w:p>
    <w:p w:rsidR="005B078F" w:rsidRDefault="00322C4D">
      <w:pPr>
        <w:pStyle w:val="Textbodyuser"/>
        <w:numPr>
          <w:ilvl w:val="1"/>
          <w:numId w:val="17"/>
        </w:numPr>
        <w:snapToGrid w:val="0"/>
        <w:spacing w:line="276" w:lineRule="auto"/>
        <w:ind w:left="1276" w:hanging="311"/>
        <w:jc w:val="both"/>
        <w:rPr>
          <w:sz w:val="28"/>
          <w:szCs w:val="28"/>
        </w:rPr>
      </w:pPr>
      <w:r>
        <w:rPr>
          <w:rFonts w:ascii="標楷體" w:eastAsia="標楷體" w:hAnsi="標楷體" w:cs="新細明體"/>
          <w:sz w:val="28"/>
          <w:szCs w:val="28"/>
        </w:rPr>
        <w:t>其</w:t>
      </w:r>
      <w:r>
        <w:rPr>
          <w:rFonts w:ascii="標楷體" w:eastAsia="標楷體" w:hAnsi="標楷體" w:cs="標楷體"/>
          <w:sz w:val="28"/>
          <w:szCs w:val="28"/>
        </w:rPr>
        <w:t>他附件資料。</w:t>
      </w:r>
    </w:p>
    <w:p w:rsidR="005B078F" w:rsidRDefault="00322C4D">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評審小組及作業：</w:t>
      </w:r>
    </w:p>
    <w:p w:rsidR="005B078F" w:rsidRDefault="00322C4D">
      <w:pPr>
        <w:pStyle w:val="Textbodyuser"/>
        <w:numPr>
          <w:ilvl w:val="0"/>
          <w:numId w:val="3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本部應先就申請者資格、申請者應備文件資料及應載內容進行書面審核，有未符合相關規定者，本部得指定期限並以書面通知申請者補正，且以一次為限，逾期</w:t>
      </w:r>
      <w:proofErr w:type="gramStart"/>
      <w:r>
        <w:rPr>
          <w:rFonts w:ascii="標楷體" w:eastAsia="標楷體" w:hAnsi="標楷體" w:cs="標楷體"/>
          <w:sz w:val="28"/>
          <w:szCs w:val="28"/>
        </w:rPr>
        <w:t>不</w:t>
      </w:r>
      <w:proofErr w:type="gramEnd"/>
      <w:r>
        <w:rPr>
          <w:rFonts w:ascii="標楷體" w:eastAsia="標楷體" w:hAnsi="標楷體" w:cs="標楷體"/>
          <w:sz w:val="28"/>
          <w:szCs w:val="28"/>
        </w:rPr>
        <w:t>補正或補正不全者，不予受理。</w:t>
      </w:r>
    </w:p>
    <w:p w:rsidR="005B078F" w:rsidRDefault="00322C4D">
      <w:pPr>
        <w:pStyle w:val="Textbodyuser"/>
        <w:numPr>
          <w:ilvl w:val="0"/>
          <w:numId w:val="19"/>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評審小組由五人至七人組成，參與審查之學者、專家</w:t>
      </w:r>
      <w:proofErr w:type="gramStart"/>
      <w:r>
        <w:rPr>
          <w:rFonts w:ascii="標楷體" w:eastAsia="標楷體" w:hAnsi="標楷體" w:cs="標楷體"/>
          <w:sz w:val="28"/>
          <w:szCs w:val="28"/>
        </w:rPr>
        <w:t>於受邀時</w:t>
      </w:r>
      <w:proofErr w:type="gramEnd"/>
      <w:r>
        <w:rPr>
          <w:rFonts w:ascii="標楷體" w:eastAsia="標楷體" w:hAnsi="標楷體" w:cs="標楷體"/>
          <w:sz w:val="28"/>
          <w:szCs w:val="28"/>
        </w:rPr>
        <w:t>，應填具同意書，同意本部於評審會議結束，會議紀錄經核定後，評審委員名單將對外公開。評審小組成員之迴避，依行政程序法第三十二條及第三十三條規定辦理。</w:t>
      </w:r>
    </w:p>
    <w:p w:rsidR="005B078F" w:rsidRDefault="00322C4D">
      <w:pPr>
        <w:pStyle w:val="Textbodyuser"/>
        <w:numPr>
          <w:ilvl w:val="0"/>
          <w:numId w:val="19"/>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評審會議之召開，應有小組委員總額二分之一以上出席，本部並得邀請申請者列席說明。評審小組應提出建議獲補助名單，並就補助金額提出建議。前開建議應經出席委員二分之一以上同意，並由業務單位作成會議紀錄，簽報部長或其授權之人核定。</w:t>
      </w:r>
    </w:p>
    <w:p w:rsidR="005B078F" w:rsidRDefault="00322C4D">
      <w:pPr>
        <w:pStyle w:val="Textbodyuser"/>
        <w:numPr>
          <w:ilvl w:val="0"/>
          <w:numId w:val="19"/>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業務單位應將核定評審結果</w:t>
      </w:r>
      <w:r>
        <w:rPr>
          <w:rFonts w:ascii="標楷體" w:eastAsia="標楷體" w:hAnsi="標楷體" w:cs="標楷體"/>
          <w:sz w:val="28"/>
          <w:szCs w:val="28"/>
        </w:rPr>
        <w:t>(</w:t>
      </w:r>
      <w:r>
        <w:rPr>
          <w:rFonts w:ascii="標楷體" w:eastAsia="標楷體" w:hAnsi="標楷體" w:cs="標楷體"/>
          <w:sz w:val="28"/>
          <w:szCs w:val="28"/>
        </w:rPr>
        <w:t>包括獲補助者名單、計畫名稱及補助金額</w:t>
      </w:r>
      <w:r>
        <w:rPr>
          <w:rFonts w:ascii="標楷體" w:eastAsia="標楷體" w:hAnsi="標楷體" w:cs="標楷體"/>
          <w:sz w:val="28"/>
          <w:szCs w:val="28"/>
        </w:rPr>
        <w:t>)</w:t>
      </w:r>
      <w:r>
        <w:rPr>
          <w:rFonts w:ascii="標楷體" w:eastAsia="標楷體" w:hAnsi="標楷體" w:cs="標楷體"/>
          <w:sz w:val="28"/>
          <w:szCs w:val="28"/>
        </w:rPr>
        <w:t>及評審委員名單對外公開，</w:t>
      </w:r>
      <w:r>
        <w:rPr>
          <w:rFonts w:ascii="標楷體" w:eastAsia="標楷體" w:hAnsi="標楷體" w:cs="標楷體"/>
          <w:sz w:val="28"/>
          <w:szCs w:val="28"/>
        </w:rPr>
        <w:t>並刊登於本部獎補助資訊網。</w:t>
      </w:r>
    </w:p>
    <w:p w:rsidR="005B078F" w:rsidRDefault="00322C4D">
      <w:pPr>
        <w:pStyle w:val="Textbodyuser"/>
        <w:numPr>
          <w:ilvl w:val="0"/>
          <w:numId w:val="19"/>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相關補助金額需</w:t>
      </w:r>
      <w:proofErr w:type="gramStart"/>
      <w:r>
        <w:rPr>
          <w:rFonts w:ascii="標楷體" w:eastAsia="標楷體" w:hAnsi="標楷體" w:cs="標楷體"/>
          <w:sz w:val="28"/>
          <w:szCs w:val="28"/>
        </w:rPr>
        <w:t>俟</w:t>
      </w:r>
      <w:proofErr w:type="gramEnd"/>
      <w:r>
        <w:rPr>
          <w:rFonts w:ascii="標楷體" w:eastAsia="標楷體" w:hAnsi="標楷體" w:cs="標楷體"/>
          <w:sz w:val="28"/>
          <w:szCs w:val="28"/>
        </w:rPr>
        <w:t>立法院預算審議結果而定，本部得視實際情況酌減或停止補助。</w:t>
      </w:r>
    </w:p>
    <w:p w:rsidR="005B078F" w:rsidRDefault="00322C4D">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評審原則：</w:t>
      </w:r>
    </w:p>
    <w:p w:rsidR="005B078F" w:rsidRDefault="00322C4D">
      <w:pPr>
        <w:pStyle w:val="Textbodyuser"/>
        <w:numPr>
          <w:ilvl w:val="0"/>
          <w:numId w:val="34"/>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計畫特色、具體可行性、完整性。</w:t>
      </w:r>
    </w:p>
    <w:p w:rsidR="005B078F" w:rsidRDefault="00322C4D">
      <w:pPr>
        <w:pStyle w:val="Textbodyuser"/>
        <w:numPr>
          <w:ilvl w:val="0"/>
          <w:numId w:val="20"/>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lastRenderedPageBreak/>
        <w:t>文化內容之豐富度及可及性。</w:t>
      </w:r>
    </w:p>
    <w:p w:rsidR="005B078F" w:rsidRDefault="00322C4D">
      <w:pPr>
        <w:pStyle w:val="Textbodyuser"/>
        <w:numPr>
          <w:ilvl w:val="0"/>
          <w:numId w:val="20"/>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計畫執行力及專業性（含過去辦理相關計畫實績）。</w:t>
      </w:r>
    </w:p>
    <w:p w:rsidR="005B078F" w:rsidRDefault="00322C4D">
      <w:pPr>
        <w:pStyle w:val="Textbodyuser"/>
        <w:numPr>
          <w:ilvl w:val="0"/>
          <w:numId w:val="20"/>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計畫預期目標及效益（含宣傳、推廣及回饋計畫）。</w:t>
      </w:r>
    </w:p>
    <w:p w:rsidR="005B078F" w:rsidRDefault="00322C4D">
      <w:pPr>
        <w:pStyle w:val="Textbodyuser"/>
        <w:numPr>
          <w:ilvl w:val="0"/>
          <w:numId w:val="20"/>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經費分配及人力編制之合理性。</w:t>
      </w:r>
    </w:p>
    <w:p w:rsidR="005B078F" w:rsidRDefault="00322C4D">
      <w:pPr>
        <w:pStyle w:val="Textbodyuser"/>
        <w:numPr>
          <w:ilvl w:val="0"/>
          <w:numId w:val="11"/>
        </w:numPr>
        <w:snapToGrid w:val="0"/>
        <w:spacing w:line="276" w:lineRule="auto"/>
        <w:ind w:left="567" w:hanging="567"/>
        <w:jc w:val="both"/>
      </w:pPr>
      <w:r>
        <w:rPr>
          <w:rStyle w:val="WW-"/>
          <w:rFonts w:ascii="標楷體" w:eastAsia="標楷體" w:hAnsi="標楷體" w:cs="標楷體"/>
          <w:sz w:val="28"/>
          <w:szCs w:val="28"/>
        </w:rPr>
        <w:t>經費撥付與核銷：</w:t>
      </w:r>
    </w:p>
    <w:p w:rsidR="005B078F" w:rsidRDefault="00322C4D">
      <w:pPr>
        <w:pStyle w:val="Textbodyuser"/>
        <w:numPr>
          <w:ilvl w:val="0"/>
          <w:numId w:val="35"/>
        </w:numPr>
        <w:snapToGrid w:val="0"/>
        <w:spacing w:line="276" w:lineRule="auto"/>
        <w:ind w:left="1276" w:hanging="850"/>
        <w:jc w:val="both"/>
      </w:pPr>
      <w:r>
        <w:rPr>
          <w:rStyle w:val="WW-"/>
          <w:rFonts w:ascii="標楷體" w:eastAsia="標楷體" w:hAnsi="標楷體" w:cs="標楷體"/>
          <w:sz w:val="28"/>
          <w:szCs w:val="28"/>
        </w:rPr>
        <w:t>受補助者應於計畫執行完畢後至核定補助函所載期限前，檢具成果報告書、收據、計畫執行期程內之原始支出憑證、未獲重複補助切結書、成果資料（如出版品、影音檔案等）等本部核定補助函所載文件報部請款。依本要點補助之申請案，有關撥款及核銷細節，應依據「政府支出憑證處理要點」、「文化部經費結報注意事項」辦理。同一案件由二個以上機關補助者，應列明各機關實際補助金額。</w:t>
      </w:r>
    </w:p>
    <w:p w:rsidR="005B078F" w:rsidRDefault="00322C4D">
      <w:pPr>
        <w:pStyle w:val="Textbodyuser"/>
        <w:numPr>
          <w:ilvl w:val="0"/>
          <w:numId w:val="21"/>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受補助對象為直轄市及縣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政府及其所屬機關（構），另依「中央對直轄市及縣（市）政府補助辦法」、「</w:t>
      </w:r>
      <w:proofErr w:type="gramStart"/>
      <w:r>
        <w:rPr>
          <w:rFonts w:ascii="標楷體" w:eastAsia="標楷體" w:hAnsi="標楷體" w:cs="標楷體"/>
          <w:sz w:val="28"/>
          <w:szCs w:val="28"/>
        </w:rPr>
        <w:t>文化部對直轄市</w:t>
      </w:r>
      <w:proofErr w:type="gramEnd"/>
      <w:r>
        <w:rPr>
          <w:rFonts w:ascii="標楷體" w:eastAsia="標楷體" w:hAnsi="標楷體" w:cs="標楷體"/>
          <w:sz w:val="28"/>
          <w:szCs w:val="28"/>
        </w:rPr>
        <w:t>及縣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政府補助處理原則」辦理，並檢送納入預算</w:t>
      </w:r>
      <w:r>
        <w:rPr>
          <w:rFonts w:ascii="標楷體" w:eastAsia="標楷體" w:hAnsi="標楷體" w:cs="標楷體"/>
          <w:sz w:val="28"/>
          <w:szCs w:val="28"/>
        </w:rPr>
        <w:t>證明及地方配合款編列證明；政府</w:t>
      </w:r>
      <w:proofErr w:type="gramStart"/>
      <w:r>
        <w:rPr>
          <w:rFonts w:ascii="標楷體" w:eastAsia="標楷體" w:hAnsi="標楷體" w:cs="標楷體"/>
          <w:sz w:val="28"/>
          <w:szCs w:val="28"/>
        </w:rPr>
        <w:t>出版品需申請</w:t>
      </w:r>
      <w:proofErr w:type="gramEnd"/>
      <w:r>
        <w:rPr>
          <w:rFonts w:ascii="標楷體" w:eastAsia="標楷體" w:hAnsi="標楷體" w:cs="標楷體"/>
          <w:sz w:val="28"/>
          <w:szCs w:val="28"/>
        </w:rPr>
        <w:t>GPN(Government Publication Number)</w:t>
      </w:r>
      <w:r>
        <w:rPr>
          <w:rFonts w:ascii="標楷體" w:eastAsia="標楷體" w:hAnsi="標楷體" w:cs="標楷體"/>
          <w:sz w:val="28"/>
          <w:szCs w:val="28"/>
        </w:rPr>
        <w:t>編號。</w:t>
      </w:r>
    </w:p>
    <w:p w:rsidR="005B078F" w:rsidRDefault="00322C4D">
      <w:pPr>
        <w:pStyle w:val="Textbodyuser"/>
        <w:numPr>
          <w:ilvl w:val="0"/>
          <w:numId w:val="21"/>
        </w:numPr>
        <w:snapToGrid w:val="0"/>
        <w:spacing w:line="276" w:lineRule="auto"/>
        <w:ind w:left="1276" w:hanging="850"/>
        <w:jc w:val="both"/>
      </w:pPr>
      <w:r>
        <w:rPr>
          <w:rStyle w:val="WW-"/>
          <w:rFonts w:ascii="標楷體" w:eastAsia="標楷體" w:hAnsi="標楷體" w:cs="標楷體"/>
          <w:sz w:val="28"/>
          <w:szCs w:val="28"/>
        </w:rPr>
        <w:t>其他受補助者另需配合辦理下列事項：</w:t>
      </w:r>
    </w:p>
    <w:p w:rsidR="005B078F" w:rsidRDefault="00322C4D">
      <w:pPr>
        <w:pStyle w:val="Textbodyuser"/>
        <w:numPr>
          <w:ilvl w:val="1"/>
          <w:numId w:val="22"/>
        </w:numPr>
        <w:snapToGrid w:val="0"/>
        <w:spacing w:line="276" w:lineRule="auto"/>
        <w:ind w:left="1276" w:hanging="311"/>
        <w:jc w:val="both"/>
        <w:rPr>
          <w:rFonts w:ascii="標楷體" w:eastAsia="標楷體" w:hAnsi="標楷體" w:cs="標楷體"/>
          <w:sz w:val="28"/>
          <w:szCs w:val="28"/>
        </w:rPr>
      </w:pPr>
      <w:r>
        <w:rPr>
          <w:rFonts w:ascii="標楷體" w:eastAsia="標楷體" w:hAnsi="標楷體" w:cs="標楷體"/>
          <w:sz w:val="28"/>
          <w:szCs w:val="28"/>
        </w:rPr>
        <w:t>檢送原始支出憑證，並本誠信原則，對所提出支出憑證之支付事實及真實性負責，如有不實，應負相關責任。</w:t>
      </w:r>
    </w:p>
    <w:p w:rsidR="005B078F" w:rsidRDefault="00322C4D">
      <w:pPr>
        <w:pStyle w:val="Textbodyuser"/>
        <w:numPr>
          <w:ilvl w:val="1"/>
          <w:numId w:val="22"/>
        </w:numPr>
        <w:snapToGrid w:val="0"/>
        <w:spacing w:line="276" w:lineRule="auto"/>
        <w:ind w:left="1276" w:hanging="311"/>
        <w:jc w:val="both"/>
        <w:rPr>
          <w:rFonts w:ascii="標楷體" w:eastAsia="標楷體" w:hAnsi="標楷體" w:cs="標楷體"/>
          <w:sz w:val="28"/>
          <w:szCs w:val="28"/>
        </w:rPr>
      </w:pPr>
      <w:proofErr w:type="gramStart"/>
      <w:r>
        <w:rPr>
          <w:rFonts w:ascii="標楷體" w:eastAsia="標楷體" w:hAnsi="標楷體" w:cs="標楷體"/>
          <w:sz w:val="28"/>
          <w:szCs w:val="28"/>
        </w:rPr>
        <w:t>填復補助</w:t>
      </w:r>
      <w:proofErr w:type="gramEnd"/>
      <w:r>
        <w:rPr>
          <w:rFonts w:ascii="標楷體" w:eastAsia="標楷體" w:hAnsi="標楷體" w:cs="標楷體"/>
          <w:sz w:val="28"/>
          <w:szCs w:val="28"/>
        </w:rPr>
        <w:t>經費運用效益評估表，本表應無條件同意本部得於每年度終了公告於本部網站。</w:t>
      </w:r>
    </w:p>
    <w:p w:rsidR="005B078F" w:rsidRDefault="00322C4D">
      <w:pPr>
        <w:pStyle w:val="Textbodyuser"/>
        <w:numPr>
          <w:ilvl w:val="0"/>
          <w:numId w:val="21"/>
        </w:numPr>
        <w:snapToGrid w:val="0"/>
        <w:spacing w:line="276" w:lineRule="auto"/>
        <w:ind w:left="1276" w:hanging="850"/>
        <w:jc w:val="both"/>
      </w:pPr>
      <w:r>
        <w:rPr>
          <w:rStyle w:val="WW-"/>
          <w:rFonts w:ascii="標楷體" w:eastAsia="標楷體" w:hAnsi="標楷體" w:cs="標楷體"/>
          <w:sz w:val="28"/>
          <w:szCs w:val="28"/>
        </w:rPr>
        <w:t>法人或團體接受本部補助辦理採購，其補助金額占採購金額半數以上，且補助金額在新臺幣</w:t>
      </w:r>
      <w:proofErr w:type="gramStart"/>
      <w:r>
        <w:rPr>
          <w:rStyle w:val="WW-"/>
          <w:rFonts w:ascii="標楷體" w:eastAsia="標楷體" w:hAnsi="標楷體" w:cs="標楷體"/>
          <w:sz w:val="28"/>
          <w:szCs w:val="28"/>
        </w:rPr>
        <w:t>一</w:t>
      </w:r>
      <w:proofErr w:type="gramEnd"/>
      <w:r>
        <w:rPr>
          <w:rStyle w:val="WW-"/>
          <w:rFonts w:ascii="標楷體" w:eastAsia="標楷體" w:hAnsi="標楷體" w:cs="標楷體"/>
          <w:sz w:val="28"/>
          <w:szCs w:val="28"/>
        </w:rPr>
        <w:t>百萬元以上者，適用政府採購法之規定，並應受本部之監督。藝文採購不適用前述規定，但受補助之法人或團體</w:t>
      </w:r>
      <w:r>
        <w:rPr>
          <w:rStyle w:val="WW-"/>
          <w:rFonts w:ascii="標楷體" w:eastAsia="標楷體" w:hAnsi="標楷體" w:cs="標楷體"/>
          <w:sz w:val="28"/>
          <w:szCs w:val="28"/>
        </w:rPr>
        <w:t>應受本部依「法人或團體接受機關補助辦理藝文採購監督管理辦法」監督，必要時應接受本部查核採購之品質、進度及其他事宜，並配合本部要求提供藝文採購之資訊或資料；</w:t>
      </w:r>
      <w:proofErr w:type="gramStart"/>
      <w:r>
        <w:rPr>
          <w:rStyle w:val="WW-"/>
          <w:rFonts w:ascii="標楷體" w:eastAsia="標楷體" w:hAnsi="標楷體" w:cs="標楷體"/>
          <w:sz w:val="28"/>
          <w:szCs w:val="28"/>
        </w:rPr>
        <w:t>且須無該</w:t>
      </w:r>
      <w:proofErr w:type="gramEnd"/>
      <w:r>
        <w:rPr>
          <w:rStyle w:val="WW-"/>
          <w:rFonts w:ascii="標楷體" w:eastAsia="標楷體" w:hAnsi="標楷體" w:cs="標楷體"/>
          <w:sz w:val="28"/>
          <w:szCs w:val="28"/>
        </w:rPr>
        <w:t>辦法第十二條第一項各款情形。</w:t>
      </w:r>
    </w:p>
    <w:p w:rsidR="005B078F" w:rsidRDefault="00322C4D">
      <w:pPr>
        <w:pStyle w:val="Textbodyuser"/>
        <w:numPr>
          <w:ilvl w:val="0"/>
          <w:numId w:val="21"/>
        </w:numPr>
        <w:snapToGrid w:val="0"/>
        <w:spacing w:line="276" w:lineRule="auto"/>
        <w:ind w:left="1276" w:hanging="850"/>
        <w:jc w:val="both"/>
      </w:pPr>
      <w:r>
        <w:rPr>
          <w:rStyle w:val="WW-"/>
          <w:rFonts w:ascii="標楷體" w:eastAsia="標楷體" w:hAnsi="標楷體" w:cs="標楷體"/>
          <w:sz w:val="28"/>
          <w:szCs w:val="28"/>
        </w:rPr>
        <w:t>補助款應專款專用</w:t>
      </w:r>
      <w:proofErr w:type="gramStart"/>
      <w:r>
        <w:rPr>
          <w:rStyle w:val="WW-"/>
          <w:rFonts w:ascii="標楷體" w:eastAsia="標楷體" w:hAnsi="標楷體" w:cs="標楷體"/>
          <w:sz w:val="28"/>
          <w:szCs w:val="28"/>
        </w:rPr>
        <w:t>覈</w:t>
      </w:r>
      <w:proofErr w:type="gramEnd"/>
      <w:r>
        <w:rPr>
          <w:rStyle w:val="WW-"/>
          <w:rFonts w:ascii="標楷體" w:eastAsia="標楷體" w:hAnsi="標楷體" w:cs="標楷體"/>
          <w:sz w:val="28"/>
          <w:szCs w:val="28"/>
        </w:rPr>
        <w:t>實核銷，不得變更用途；受補助案之實際支出總金額或本部指定補助項目實際支出金額低於原預估經費時，本部得按原補助比例調降或廢止原同意補助</w:t>
      </w:r>
      <w:r>
        <w:rPr>
          <w:rStyle w:val="WW-"/>
          <w:rFonts w:ascii="標楷體" w:eastAsia="標楷體" w:hAnsi="標楷體" w:cs="標楷體"/>
          <w:sz w:val="28"/>
          <w:szCs w:val="28"/>
        </w:rPr>
        <w:lastRenderedPageBreak/>
        <w:t>之款項；受補助經費於補助案件結案時尚有結餘款，應按補助比例繳回；獲補助者未依規定將結餘款繳回本部前，本部應不受理其申請本部任何補助。</w:t>
      </w:r>
    </w:p>
    <w:p w:rsidR="005B078F" w:rsidRDefault="00322C4D">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計畫之變更：</w:t>
      </w:r>
    </w:p>
    <w:p w:rsidR="005B078F" w:rsidRDefault="00322C4D">
      <w:pPr>
        <w:pStyle w:val="Textbodyuser"/>
        <w:snapToGrid w:val="0"/>
        <w:spacing w:line="276" w:lineRule="auto"/>
        <w:ind w:left="566" w:firstLine="560"/>
        <w:jc w:val="both"/>
      </w:pPr>
      <w:r>
        <w:rPr>
          <w:rStyle w:val="WW-"/>
          <w:rFonts w:ascii="標楷體" w:eastAsia="標楷體" w:hAnsi="標楷體" w:cs="標楷體"/>
          <w:sz w:val="28"/>
          <w:szCs w:val="28"/>
        </w:rPr>
        <w:t>受補助者應依本部核定之</w:t>
      </w:r>
      <w:r>
        <w:rPr>
          <w:rStyle w:val="WW-"/>
          <w:rFonts w:ascii="標楷體" w:eastAsia="標楷體" w:hAnsi="標楷體" w:cs="標楷體"/>
          <w:sz w:val="28"/>
          <w:szCs w:val="28"/>
        </w:rPr>
        <w:t>計畫執行，若遇計畫變更必要或因故無法執行者，應以書面敘明理由，報本部同意後，始得依核定之變更計畫書執行；未依核定計畫辦理者，本部應廢止原核定之補助，不支付補助金及其他任何名目之補償、賠償；其已與本部完成補助契約簽約者，本部並得不為催告，逕行解除補助契約，獲補助者並應於本部指定期限內</w:t>
      </w:r>
      <w:proofErr w:type="gramStart"/>
      <w:r>
        <w:rPr>
          <w:rStyle w:val="WW-"/>
          <w:rFonts w:ascii="標楷體" w:eastAsia="標楷體" w:hAnsi="標楷體" w:cs="標楷體"/>
          <w:sz w:val="28"/>
          <w:szCs w:val="28"/>
        </w:rPr>
        <w:t>無息繳回</w:t>
      </w:r>
      <w:proofErr w:type="gramEnd"/>
      <w:r>
        <w:rPr>
          <w:rStyle w:val="WW-"/>
          <w:rFonts w:ascii="標楷體" w:eastAsia="標楷體" w:hAnsi="標楷體" w:cs="標楷體"/>
          <w:sz w:val="28"/>
          <w:szCs w:val="28"/>
        </w:rPr>
        <w:t>已領取之補助金，且被廢止原核定之補助者，本部得依情節輕重不受理其依本要點申請本部補助一年至三年；溢領之補助金未完全繳回本部前，亦不得再申請本部任何補助。但補助契約另有規定者，依各該規定辦理。</w:t>
      </w:r>
    </w:p>
    <w:p w:rsidR="005B078F" w:rsidRDefault="00322C4D">
      <w:pPr>
        <w:pStyle w:val="Textbodyuser"/>
        <w:numPr>
          <w:ilvl w:val="0"/>
          <w:numId w:val="11"/>
        </w:numPr>
        <w:snapToGrid w:val="0"/>
        <w:spacing w:line="276" w:lineRule="auto"/>
        <w:jc w:val="both"/>
        <w:rPr>
          <w:rFonts w:ascii="標楷體" w:eastAsia="標楷體" w:hAnsi="標楷體" w:cs="標楷體"/>
          <w:sz w:val="28"/>
          <w:szCs w:val="28"/>
        </w:rPr>
      </w:pPr>
      <w:r>
        <w:rPr>
          <w:rFonts w:ascii="標楷體" w:eastAsia="標楷體" w:hAnsi="標楷體" w:cs="標楷體"/>
          <w:sz w:val="28"/>
          <w:szCs w:val="28"/>
        </w:rPr>
        <w:t>受補助者違反以下情形，本部得廢</w:t>
      </w:r>
      <w:r>
        <w:rPr>
          <w:rFonts w:ascii="標楷體" w:eastAsia="標楷體" w:hAnsi="標楷體" w:cs="標楷體"/>
          <w:sz w:val="28"/>
          <w:szCs w:val="28"/>
        </w:rPr>
        <w:t>止原核定之補助：</w:t>
      </w:r>
    </w:p>
    <w:p w:rsidR="005B078F" w:rsidRDefault="00322C4D">
      <w:pPr>
        <w:pStyle w:val="Textbodyuser"/>
        <w:numPr>
          <w:ilvl w:val="0"/>
          <w:numId w:val="36"/>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本部得視實際需要，邀請受補助者到本部說明工作進度；若工作進度已嚴重落後，明顯無法於核定期限完成者，或得依其完成之工作進度核減補助經費，並納入下年度本要點補助之參考。</w:t>
      </w:r>
    </w:p>
    <w:p w:rsidR="005B078F" w:rsidRDefault="00322C4D">
      <w:pPr>
        <w:pStyle w:val="Textbodyuser"/>
        <w:numPr>
          <w:ilvl w:val="0"/>
          <w:numId w:val="2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受補助者應於成果露出中，將本部列為贊助單位。</w:t>
      </w:r>
    </w:p>
    <w:p w:rsidR="005B078F" w:rsidRDefault="00322C4D">
      <w:pPr>
        <w:pStyle w:val="Textbodyuser"/>
        <w:numPr>
          <w:ilvl w:val="0"/>
          <w:numId w:val="2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受補助者未依規定繳交成果資料、成果資料品質不良、未依核定期程辦理經費核銷、展期申請未通過等情形者，並將其作為未來補助審核之參考。</w:t>
      </w:r>
    </w:p>
    <w:p w:rsidR="005B078F" w:rsidRDefault="00322C4D">
      <w:pPr>
        <w:pStyle w:val="Textbodyuser"/>
        <w:numPr>
          <w:ilvl w:val="0"/>
          <w:numId w:val="2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受補助者對補助款之運用，如有成效不佳、未依補助用途支用、或虛報、浮報等情事者，另本部得依情節輕重不受理其依本要點申請本部任何補助一年至三年。</w:t>
      </w:r>
    </w:p>
    <w:p w:rsidR="005B078F" w:rsidRDefault="00322C4D">
      <w:pPr>
        <w:pStyle w:val="Textbodyuser"/>
        <w:numPr>
          <w:ilvl w:val="0"/>
          <w:numId w:val="2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受補助者依預算法第六十二條之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規定，不得以置入性行銷進行政策宣導，如有政策宣導應標示其為「廣告」並註明機關名稱。</w:t>
      </w:r>
    </w:p>
    <w:p w:rsidR="005B078F" w:rsidRDefault="00322C4D">
      <w:pPr>
        <w:pStyle w:val="Textbodyuser"/>
        <w:numPr>
          <w:ilvl w:val="0"/>
          <w:numId w:val="11"/>
        </w:numPr>
        <w:tabs>
          <w:tab w:val="left" w:pos="1702"/>
        </w:tabs>
        <w:snapToGrid w:val="0"/>
        <w:spacing w:line="276" w:lineRule="auto"/>
        <w:ind w:left="851" w:hanging="851"/>
        <w:jc w:val="both"/>
      </w:pPr>
      <w:r>
        <w:rPr>
          <w:rStyle w:val="WW-"/>
          <w:rFonts w:ascii="標楷體" w:eastAsia="標楷體" w:hAnsi="標楷體" w:cs="標楷體"/>
          <w:sz w:val="28"/>
          <w:szCs w:val="28"/>
        </w:rPr>
        <w:t>受補助</w:t>
      </w:r>
      <w:r>
        <w:rPr>
          <w:rFonts w:ascii="標楷體" w:eastAsia="標楷體" w:hAnsi="標楷體" w:cs="標楷體"/>
          <w:sz w:val="28"/>
          <w:szCs w:val="28"/>
        </w:rPr>
        <w:t>者</w:t>
      </w:r>
      <w:r>
        <w:rPr>
          <w:rStyle w:val="WW-"/>
          <w:rFonts w:ascii="標楷體" w:eastAsia="標楷體" w:hAnsi="標楷體" w:cs="標楷體"/>
          <w:sz w:val="28"/>
          <w:szCs w:val="28"/>
        </w:rPr>
        <w:t>同意本部得視實際推廣面臨傳承危機國家語言及活化政府資料應用之需要，將核定計畫之各項成果</w:t>
      </w:r>
      <w:r>
        <w:rPr>
          <w:rStyle w:val="WW-"/>
          <w:rFonts w:ascii="標楷體" w:eastAsia="標楷體" w:hAnsi="標楷體" w:cs="標楷體"/>
          <w:sz w:val="28"/>
          <w:szCs w:val="28"/>
        </w:rPr>
        <w:t>(</w:t>
      </w:r>
      <w:r>
        <w:rPr>
          <w:rStyle w:val="WW-"/>
          <w:rFonts w:ascii="標楷體" w:eastAsia="標楷體" w:hAnsi="標楷體" w:cs="標楷體"/>
          <w:sz w:val="28"/>
          <w:szCs w:val="28"/>
        </w:rPr>
        <w:t>如成果報告書、活動照片、圖像、影音資料及其詮釋資料等</w:t>
      </w:r>
      <w:r>
        <w:rPr>
          <w:rStyle w:val="WW-"/>
          <w:rFonts w:ascii="標楷體" w:eastAsia="標楷體" w:hAnsi="標楷體" w:cs="標楷體"/>
          <w:sz w:val="28"/>
          <w:szCs w:val="28"/>
        </w:rPr>
        <w:t>)</w:t>
      </w:r>
      <w:r>
        <w:rPr>
          <w:rStyle w:val="WW-"/>
          <w:rFonts w:ascii="標楷體" w:eastAsia="標楷體" w:hAnsi="標楷體" w:cs="標楷體"/>
          <w:sz w:val="28"/>
          <w:szCs w:val="28"/>
        </w:rPr>
        <w:t>，無償授權本部於非營利性範圍內利用。</w:t>
      </w:r>
    </w:p>
    <w:p w:rsidR="005B078F" w:rsidRDefault="00322C4D">
      <w:pPr>
        <w:pStyle w:val="Textbodyuser"/>
        <w:numPr>
          <w:ilvl w:val="0"/>
          <w:numId w:val="11"/>
        </w:numPr>
        <w:snapToGrid w:val="0"/>
        <w:spacing w:line="276" w:lineRule="auto"/>
        <w:ind w:left="851" w:hanging="851"/>
        <w:jc w:val="both"/>
        <w:rPr>
          <w:rFonts w:ascii="標楷體" w:eastAsia="標楷體" w:hAnsi="標楷體" w:cs="標楷體"/>
          <w:sz w:val="28"/>
          <w:szCs w:val="28"/>
        </w:rPr>
      </w:pPr>
      <w:r>
        <w:rPr>
          <w:rFonts w:ascii="標楷體" w:eastAsia="標楷體" w:hAnsi="標楷體" w:cs="標楷體"/>
          <w:sz w:val="28"/>
          <w:szCs w:val="28"/>
        </w:rPr>
        <w:lastRenderedPageBreak/>
        <w:t>為落實文化平權，提供視覺障礙者、學習障礙者、聽覺障礙者或其他感知著作有困難之障礙者使用出版品，申請第二點第二款類別且以紙本或數位出版之獲補助者，應將獲補助之出版品無償提供國家指定之典藏機構運用。</w:t>
      </w:r>
    </w:p>
    <w:p w:rsidR="005B078F" w:rsidRDefault="00322C4D">
      <w:pPr>
        <w:pStyle w:val="Textbodyuser"/>
        <w:numPr>
          <w:ilvl w:val="0"/>
          <w:numId w:val="11"/>
        </w:numPr>
        <w:snapToGrid w:val="0"/>
        <w:spacing w:line="276" w:lineRule="auto"/>
        <w:ind w:left="851" w:hanging="851"/>
        <w:jc w:val="both"/>
        <w:rPr>
          <w:rFonts w:ascii="標楷體" w:eastAsia="標楷體" w:hAnsi="標楷體" w:cs="標楷體"/>
          <w:sz w:val="28"/>
          <w:szCs w:val="28"/>
        </w:rPr>
      </w:pPr>
      <w:r>
        <w:rPr>
          <w:rFonts w:ascii="標楷體" w:eastAsia="標楷體" w:hAnsi="標楷體" w:cs="標楷體"/>
          <w:sz w:val="28"/>
          <w:szCs w:val="28"/>
        </w:rPr>
        <w:t>本要點相關事項</w:t>
      </w:r>
      <w:r>
        <w:rPr>
          <w:rFonts w:ascii="標楷體" w:eastAsia="標楷體" w:hAnsi="標楷體" w:cs="標楷體"/>
          <w:sz w:val="28"/>
          <w:szCs w:val="28"/>
        </w:rPr>
        <w:t>如有疑義或其他未盡事宜，依其他相關法令或本部解釋之。</w:t>
      </w: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5B078F">
      <w:pPr>
        <w:pStyle w:val="Textbodyuser"/>
        <w:snapToGrid w:val="0"/>
        <w:spacing w:line="360" w:lineRule="auto"/>
        <w:rPr>
          <w:rFonts w:eastAsia="新細明體"/>
          <w:sz w:val="28"/>
          <w:szCs w:val="28"/>
        </w:rPr>
      </w:pPr>
    </w:p>
    <w:p w:rsidR="005B078F" w:rsidRDefault="00322C4D">
      <w:pPr>
        <w:pStyle w:val="Standarduser"/>
        <w:snapToGrid w:val="0"/>
        <w:spacing w:before="48" w:after="48"/>
        <w:rPr>
          <w:rFonts w:ascii="標楷體" w:eastAsia="標楷體" w:hAnsi="標楷體"/>
          <w:sz w:val="28"/>
          <w:szCs w:val="28"/>
        </w:rPr>
      </w:pPr>
      <w:r>
        <w:rPr>
          <w:rFonts w:ascii="標楷體" w:eastAsia="標楷體" w:hAnsi="標楷體"/>
          <w:noProof/>
          <w:sz w:val="28"/>
          <w:szCs w:val="28"/>
        </w:rPr>
        <w:lastRenderedPageBreak/>
        <mc:AlternateContent>
          <mc:Choice Requires="wps">
            <w:drawing>
              <wp:anchor distT="0" distB="0" distL="114300" distR="114300" simplePos="0" relativeHeight="251658240" behindDoc="1" locked="0" layoutInCell="1" allowOverlap="1">
                <wp:simplePos x="0" y="0"/>
                <wp:positionH relativeFrom="column">
                  <wp:posOffset>4955040</wp:posOffset>
                </wp:positionH>
                <wp:positionV relativeFrom="paragraph">
                  <wp:posOffset>-304920</wp:posOffset>
                </wp:positionV>
                <wp:extent cx="675720" cy="276120"/>
                <wp:effectExtent l="0" t="0" r="10080" b="9630"/>
                <wp:wrapNone/>
                <wp:docPr id="1" name="外框1"/>
                <wp:cNvGraphicFramePr/>
                <a:graphic xmlns:a="http://schemas.openxmlformats.org/drawingml/2006/main">
                  <a:graphicData uri="http://schemas.microsoft.com/office/word/2010/wordprocessingShape">
                    <wps:wsp>
                      <wps:cNvSpPr txBox="1"/>
                      <wps:spPr>
                        <a:xfrm>
                          <a:off x="0" y="0"/>
                          <a:ext cx="675720" cy="276120"/>
                        </a:xfrm>
                        <a:prstGeom prst="rect">
                          <a:avLst/>
                        </a:prstGeom>
                        <a:solidFill>
                          <a:srgbClr val="FFFFFF"/>
                        </a:solidFill>
                        <a:ln w="6477">
                          <a:solidFill>
                            <a:srgbClr val="000000"/>
                          </a:solidFill>
                          <a:prstDash val="solid"/>
                        </a:ln>
                      </wps:spPr>
                      <wps:txbx>
                        <w:txbxContent>
                          <w:p w:rsidR="005B078F" w:rsidRDefault="00322C4D">
                            <w:pPr>
                              <w:pStyle w:val="Framecontents"/>
                              <w:snapToGrid w:val="0"/>
                              <w:rPr>
                                <w:rFonts w:ascii="標楷體" w:eastAsia="標楷體" w:hAnsi="標楷體"/>
                              </w:rPr>
                            </w:pPr>
                            <w:r>
                              <w:rPr>
                                <w:rFonts w:ascii="標楷體" w:eastAsia="標楷體" w:hAnsi="標楷體"/>
                              </w:rPr>
                              <w:t>附</w:t>
                            </w:r>
                            <w:r>
                              <w:rPr>
                                <w:rFonts w:ascii="標楷體" w:eastAsia="標楷體" w:hAnsi="標楷體"/>
                              </w:rPr>
                              <w:t xml:space="preserve">  </w:t>
                            </w:r>
                            <w:r>
                              <w:rPr>
                                <w:rFonts w:ascii="標楷體" w:eastAsia="標楷體" w:hAnsi="標楷體"/>
                              </w:rPr>
                              <w:t>件</w:t>
                            </w:r>
                          </w:p>
                        </w:txbxContent>
                      </wps:txbx>
                      <wps:bodyPr vert="horz"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390.15pt;margin-top:-24pt;width:53.2pt;height:21.7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" strokeweight=".51pt">
                <v:textbox>
                  <w:txbxContent>
                    <w:p w:rsidR="005B078F" w:rsidRDefault="00322C4D">
                      <w:pPr>
                        <w:pStyle w:val="Framecontents"/>
                        <w:snapToGrid w:val="0"/>
                        <w:rPr>
                          <w:rFonts w:ascii="標楷體" w:eastAsia="標楷體" w:hAnsi="標楷體"/>
                        </w:rPr>
                      </w:pPr>
                      <w:r>
                        <w:rPr>
                          <w:rFonts w:ascii="標楷體" w:eastAsia="標楷體" w:hAnsi="標楷體"/>
                        </w:rPr>
                        <w:t>附</w:t>
                      </w:r>
                      <w:r>
                        <w:rPr>
                          <w:rFonts w:ascii="標楷體" w:eastAsia="標楷體" w:hAnsi="標楷體"/>
                        </w:rPr>
                        <w:t xml:space="preserve">  </w:t>
                      </w:r>
                      <w:r>
                        <w:rPr>
                          <w:rFonts w:ascii="標楷體" w:eastAsia="標楷體" w:hAnsi="標楷體"/>
                        </w:rPr>
                        <w:t>件</w:t>
                      </w:r>
                    </w:p>
                  </w:txbxContent>
                </v:textbox>
              </v:shape>
            </w:pict>
          </mc:Fallback>
        </mc:AlternateContent>
      </w:r>
      <w:r>
        <w:rPr>
          <w:rFonts w:ascii="標楷體" w:eastAsia="標楷體" w:hAnsi="標楷體"/>
          <w:sz w:val="28"/>
          <w:szCs w:val="28"/>
        </w:rPr>
        <w:t>計畫名稱：</w:t>
      </w:r>
      <w:r>
        <w:rPr>
          <w:rFonts w:ascii="標楷體" w:eastAsia="標楷體" w:hAnsi="標楷體"/>
          <w:sz w:val="28"/>
          <w:szCs w:val="28"/>
        </w:rPr>
        <w:t>○○○</w:t>
      </w:r>
    </w:p>
    <w:p w:rsidR="005B078F" w:rsidRDefault="00322C4D">
      <w:pPr>
        <w:pStyle w:val="Standarduser"/>
        <w:snapToGrid w:val="0"/>
        <w:spacing w:before="48" w:after="48"/>
        <w:rPr>
          <w:rFonts w:ascii="標楷體" w:eastAsia="標楷體" w:hAnsi="標楷體"/>
          <w:sz w:val="28"/>
          <w:szCs w:val="28"/>
        </w:rPr>
      </w:pPr>
      <w:r>
        <w:rPr>
          <w:rFonts w:ascii="標楷體" w:eastAsia="標楷體" w:hAnsi="標楷體"/>
          <w:sz w:val="28"/>
          <w:szCs w:val="28"/>
        </w:rPr>
        <w:t>申請者：</w:t>
      </w:r>
      <w:r>
        <w:rPr>
          <w:rFonts w:ascii="標楷體" w:eastAsia="標楷體" w:hAnsi="標楷體"/>
          <w:sz w:val="28"/>
          <w:szCs w:val="28"/>
        </w:rPr>
        <w:t>○○○</w:t>
      </w:r>
    </w:p>
    <w:p w:rsidR="005B078F" w:rsidRDefault="00322C4D">
      <w:pPr>
        <w:pStyle w:val="Standarduser"/>
        <w:snapToGrid w:val="0"/>
        <w:spacing w:before="48" w:after="48"/>
        <w:rPr>
          <w:rFonts w:ascii="標楷體" w:eastAsia="標楷體" w:hAnsi="標楷體"/>
          <w:sz w:val="28"/>
          <w:szCs w:val="28"/>
        </w:rPr>
      </w:pPr>
      <w:r>
        <w:rPr>
          <w:rFonts w:ascii="標楷體" w:eastAsia="標楷體" w:hAnsi="標楷體"/>
          <w:sz w:val="28"/>
          <w:szCs w:val="28"/>
        </w:rPr>
        <w:t>申請日期：</w:t>
      </w:r>
      <w:r>
        <w:rPr>
          <w:rFonts w:ascii="標楷體" w:eastAsia="標楷體" w:hAnsi="標楷體"/>
          <w:sz w:val="28"/>
          <w:szCs w:val="28"/>
        </w:rPr>
        <w:t>○○○</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w:t>
      </w:r>
    </w:p>
    <w:p w:rsidR="005B078F" w:rsidRDefault="00322C4D">
      <w:pPr>
        <w:pStyle w:val="Standarduser"/>
        <w:snapToGrid w:val="0"/>
        <w:spacing w:before="48"/>
        <w:ind w:left="1800" w:hanging="1800"/>
        <w:jc w:val="both"/>
        <w:rPr>
          <w:rFonts w:ascii="標楷體" w:eastAsia="標楷體" w:hAnsi="標楷體"/>
          <w:bCs/>
          <w:sz w:val="28"/>
          <w:szCs w:val="28"/>
        </w:rPr>
      </w:pPr>
      <w:r>
        <w:rPr>
          <w:rFonts w:ascii="標楷體" w:eastAsia="標楷體" w:hAnsi="標楷體"/>
          <w:bCs/>
          <w:sz w:val="28"/>
          <w:szCs w:val="28"/>
        </w:rPr>
        <w:t>申請項目：每一申請者限申請一案，且應就本要點第三點補助類別擇</w:t>
      </w:r>
      <w:proofErr w:type="gramStart"/>
      <w:r>
        <w:rPr>
          <w:rFonts w:ascii="標楷體" w:eastAsia="標楷體" w:hAnsi="標楷體"/>
          <w:bCs/>
          <w:sz w:val="28"/>
          <w:szCs w:val="28"/>
        </w:rPr>
        <w:t>一</w:t>
      </w:r>
      <w:proofErr w:type="gramEnd"/>
      <w:r>
        <w:rPr>
          <w:rFonts w:ascii="標楷體" w:eastAsia="標楷體" w:hAnsi="標楷體"/>
          <w:bCs/>
          <w:sz w:val="28"/>
          <w:szCs w:val="28"/>
        </w:rPr>
        <w:t>申請，惟直轄市政府、縣</w:t>
      </w:r>
      <w:r>
        <w:rPr>
          <w:rFonts w:ascii="標楷體" w:eastAsia="標楷體" w:hAnsi="標楷體"/>
          <w:bCs/>
          <w:sz w:val="28"/>
          <w:szCs w:val="28"/>
        </w:rPr>
        <w:t>(</w:t>
      </w:r>
      <w:r>
        <w:rPr>
          <w:rFonts w:ascii="標楷體" w:eastAsia="標楷體" w:hAnsi="標楷體"/>
          <w:bCs/>
          <w:sz w:val="28"/>
          <w:szCs w:val="28"/>
        </w:rPr>
        <w:t>市</w:t>
      </w:r>
      <w:r>
        <w:rPr>
          <w:rFonts w:ascii="標楷體" w:eastAsia="標楷體" w:hAnsi="標楷體"/>
          <w:bCs/>
          <w:sz w:val="28"/>
          <w:szCs w:val="28"/>
        </w:rPr>
        <w:t>)</w:t>
      </w:r>
      <w:r>
        <w:rPr>
          <w:rFonts w:ascii="標楷體" w:eastAsia="標楷體" w:hAnsi="標楷體"/>
          <w:bCs/>
          <w:sz w:val="28"/>
          <w:szCs w:val="28"/>
        </w:rPr>
        <w:t>政府不在此限。</w:t>
      </w:r>
    </w:p>
    <w:p w:rsidR="005B078F" w:rsidRDefault="00322C4D">
      <w:pPr>
        <w:pStyle w:val="Textbodyuser"/>
        <w:numPr>
          <w:ilvl w:val="0"/>
          <w:numId w:val="37"/>
        </w:numPr>
        <w:snapToGrid w:val="0"/>
        <w:spacing w:before="120" w:after="120"/>
        <w:ind w:left="851" w:hanging="709"/>
        <w:jc w:val="both"/>
      </w:pPr>
      <w:r>
        <w:rPr>
          <w:rStyle w:val="WW-"/>
          <w:rFonts w:ascii="標楷體" w:eastAsia="標楷體" w:hAnsi="標楷體"/>
          <w:b/>
          <w:sz w:val="28"/>
          <w:szCs w:val="28"/>
        </w:rPr>
        <w:t>友善環境：</w:t>
      </w:r>
      <w:r>
        <w:rPr>
          <w:rStyle w:val="WW-"/>
          <w:rFonts w:ascii="標楷體" w:eastAsia="標楷體" w:hAnsi="標楷體"/>
          <w:sz w:val="28"/>
          <w:szCs w:val="28"/>
        </w:rPr>
        <w:t>至少應包含一種面臨傳承危機國家語言（請依性質勾選，可複選）</w:t>
      </w:r>
    </w:p>
    <w:p w:rsidR="005B078F" w:rsidRDefault="00322C4D">
      <w:pPr>
        <w:pStyle w:val="Textbodyuser"/>
        <w:numPr>
          <w:ilvl w:val="1"/>
          <w:numId w:val="28"/>
        </w:numPr>
        <w:snapToGrid w:val="0"/>
        <w:spacing w:after="24" w:line="264" w:lineRule="auto"/>
        <w:ind w:left="992" w:hanging="425"/>
        <w:jc w:val="both"/>
        <w:rPr>
          <w:rFonts w:ascii="標楷體" w:eastAsia="標楷體" w:hAnsi="標楷體" w:cs="新細明體"/>
          <w:sz w:val="28"/>
          <w:szCs w:val="28"/>
        </w:rPr>
      </w:pPr>
      <w:r>
        <w:rPr>
          <w:rFonts w:ascii="標楷體" w:eastAsia="標楷體" w:hAnsi="標楷體" w:cs="新細明體"/>
          <w:sz w:val="28"/>
          <w:szCs w:val="28"/>
        </w:rPr>
        <w:t>口譯</w:t>
      </w:r>
    </w:p>
    <w:p w:rsidR="005B078F" w:rsidRDefault="00322C4D">
      <w:pPr>
        <w:pStyle w:val="Textbodyuser"/>
        <w:numPr>
          <w:ilvl w:val="1"/>
          <w:numId w:val="28"/>
        </w:numPr>
        <w:snapToGrid w:val="0"/>
        <w:spacing w:after="24" w:line="264" w:lineRule="auto"/>
        <w:ind w:left="992" w:hanging="425"/>
        <w:jc w:val="both"/>
        <w:rPr>
          <w:rFonts w:ascii="標楷體" w:eastAsia="標楷體" w:hAnsi="標楷體"/>
          <w:sz w:val="28"/>
          <w:szCs w:val="28"/>
        </w:rPr>
      </w:pPr>
      <w:r>
        <w:rPr>
          <w:rFonts w:ascii="標楷體" w:eastAsia="標楷體" w:hAnsi="標楷體"/>
          <w:sz w:val="28"/>
          <w:szCs w:val="28"/>
        </w:rPr>
        <w:t>提供聽語障者臺灣手語轉</w:t>
      </w:r>
      <w:proofErr w:type="gramStart"/>
      <w:r>
        <w:rPr>
          <w:rFonts w:ascii="標楷體" w:eastAsia="標楷體" w:hAnsi="標楷體"/>
          <w:sz w:val="28"/>
          <w:szCs w:val="28"/>
        </w:rPr>
        <w:t>譯或同步聽打</w:t>
      </w:r>
      <w:proofErr w:type="gramEnd"/>
      <w:r>
        <w:rPr>
          <w:rFonts w:ascii="標楷體" w:eastAsia="標楷體" w:hAnsi="標楷體"/>
          <w:sz w:val="28"/>
          <w:szCs w:val="28"/>
        </w:rPr>
        <w:t>服務</w:t>
      </w:r>
    </w:p>
    <w:p w:rsidR="005B078F" w:rsidRDefault="00322C4D">
      <w:pPr>
        <w:pStyle w:val="Textbodyuser"/>
        <w:numPr>
          <w:ilvl w:val="1"/>
          <w:numId w:val="28"/>
        </w:numPr>
        <w:snapToGrid w:val="0"/>
        <w:spacing w:after="24" w:line="264" w:lineRule="auto"/>
        <w:ind w:left="992" w:hanging="425"/>
        <w:jc w:val="both"/>
        <w:rPr>
          <w:rFonts w:ascii="標楷體" w:eastAsia="標楷體" w:hAnsi="標楷體" w:cs="新細明體"/>
          <w:sz w:val="28"/>
          <w:szCs w:val="28"/>
        </w:rPr>
      </w:pPr>
      <w:r>
        <w:rPr>
          <w:rFonts w:ascii="標楷體" w:eastAsia="標楷體" w:hAnsi="標楷體" w:cs="新細明體"/>
          <w:sz w:val="28"/>
          <w:szCs w:val="28"/>
        </w:rPr>
        <w:t>臨櫃服務</w:t>
      </w:r>
    </w:p>
    <w:p w:rsidR="005B078F" w:rsidRDefault="00322C4D">
      <w:pPr>
        <w:pStyle w:val="Textbodyuser"/>
        <w:numPr>
          <w:ilvl w:val="1"/>
          <w:numId w:val="28"/>
        </w:numPr>
        <w:snapToGrid w:val="0"/>
        <w:spacing w:after="24" w:line="264" w:lineRule="auto"/>
        <w:ind w:left="992" w:hanging="425"/>
        <w:jc w:val="both"/>
        <w:rPr>
          <w:rFonts w:ascii="標楷體" w:eastAsia="標楷體" w:hAnsi="標楷體" w:cs="新細明體"/>
          <w:sz w:val="28"/>
          <w:szCs w:val="28"/>
        </w:rPr>
      </w:pPr>
      <w:r>
        <w:rPr>
          <w:rFonts w:ascii="標楷體" w:eastAsia="標楷體" w:hAnsi="標楷體" w:cs="新細明體"/>
          <w:sz w:val="28"/>
          <w:szCs w:val="28"/>
        </w:rPr>
        <w:t>於公共場所或公眾得出入之場所提供播音服務</w:t>
      </w:r>
    </w:p>
    <w:p w:rsidR="005B078F" w:rsidRDefault="00322C4D">
      <w:pPr>
        <w:pStyle w:val="Textbodyuser"/>
        <w:numPr>
          <w:ilvl w:val="1"/>
          <w:numId w:val="28"/>
        </w:numPr>
        <w:snapToGrid w:val="0"/>
        <w:spacing w:after="24" w:line="264" w:lineRule="auto"/>
        <w:ind w:left="992" w:hanging="425"/>
        <w:jc w:val="both"/>
        <w:rPr>
          <w:rFonts w:ascii="標楷體" w:eastAsia="標楷體" w:hAnsi="標楷體" w:cs="新細明體"/>
          <w:sz w:val="28"/>
          <w:szCs w:val="28"/>
        </w:rPr>
      </w:pPr>
      <w:r>
        <w:rPr>
          <w:rFonts w:ascii="標楷體" w:eastAsia="標楷體" w:hAnsi="標楷體" w:cs="新細明體"/>
          <w:sz w:val="28"/>
          <w:szCs w:val="28"/>
        </w:rPr>
        <w:t>數位互動服務</w:t>
      </w:r>
    </w:p>
    <w:p w:rsidR="005B078F" w:rsidRDefault="00322C4D">
      <w:pPr>
        <w:pStyle w:val="Textbodyuser"/>
        <w:numPr>
          <w:ilvl w:val="1"/>
          <w:numId w:val="28"/>
        </w:numPr>
        <w:snapToGrid w:val="0"/>
        <w:spacing w:after="24" w:line="264" w:lineRule="auto"/>
        <w:ind w:left="992" w:hanging="425"/>
        <w:jc w:val="both"/>
        <w:rPr>
          <w:rFonts w:ascii="標楷體" w:eastAsia="標楷體" w:hAnsi="標楷體" w:cs="新細明體"/>
          <w:sz w:val="28"/>
          <w:szCs w:val="28"/>
        </w:rPr>
      </w:pPr>
      <w:r>
        <w:rPr>
          <w:rFonts w:ascii="標楷體" w:eastAsia="標楷體" w:hAnsi="標楷體" w:cs="新細明體"/>
          <w:sz w:val="28"/>
          <w:szCs w:val="28"/>
        </w:rPr>
        <w:t>增進上開項目服務人員職能培訓之相關研習活動</w:t>
      </w:r>
    </w:p>
    <w:p w:rsidR="005B078F" w:rsidRDefault="00322C4D">
      <w:pPr>
        <w:pStyle w:val="Textbodyuser"/>
        <w:numPr>
          <w:ilvl w:val="1"/>
          <w:numId w:val="28"/>
        </w:numPr>
        <w:snapToGrid w:val="0"/>
        <w:spacing w:after="24" w:line="264" w:lineRule="auto"/>
        <w:ind w:left="992" w:hanging="425"/>
        <w:jc w:val="both"/>
        <w:rPr>
          <w:rFonts w:ascii="標楷體" w:eastAsia="標楷體" w:hAnsi="標楷體" w:cs="新細明體"/>
          <w:sz w:val="28"/>
          <w:szCs w:val="28"/>
        </w:rPr>
      </w:pPr>
      <w:r>
        <w:rPr>
          <w:rFonts w:ascii="標楷體" w:eastAsia="標楷體" w:hAnsi="標楷體" w:cs="新細明體"/>
          <w:sz w:val="28"/>
          <w:szCs w:val="28"/>
        </w:rPr>
        <w:t>其他有助打造語言多樣性友善環境之創新服務</w:t>
      </w:r>
    </w:p>
    <w:p w:rsidR="005B078F" w:rsidRDefault="00322C4D">
      <w:pPr>
        <w:pStyle w:val="Textbodyuser"/>
        <w:numPr>
          <w:ilvl w:val="0"/>
          <w:numId w:val="28"/>
        </w:numPr>
        <w:snapToGrid w:val="0"/>
        <w:spacing w:before="120" w:after="120"/>
        <w:ind w:left="851" w:hanging="709"/>
        <w:jc w:val="both"/>
      </w:pPr>
      <w:r>
        <w:rPr>
          <w:rStyle w:val="WW-"/>
          <w:rFonts w:ascii="標楷體" w:eastAsia="標楷體" w:hAnsi="標楷體"/>
          <w:b/>
          <w:sz w:val="28"/>
          <w:szCs w:val="28"/>
        </w:rPr>
        <w:t>創作及應用：</w:t>
      </w:r>
    </w:p>
    <w:p w:rsidR="005B078F" w:rsidRDefault="00322C4D">
      <w:pPr>
        <w:pStyle w:val="Textbodyuser"/>
        <w:numPr>
          <w:ilvl w:val="1"/>
          <w:numId w:val="28"/>
        </w:numPr>
        <w:snapToGrid w:val="0"/>
        <w:spacing w:after="24" w:line="264" w:lineRule="auto"/>
        <w:ind w:left="992" w:hanging="425"/>
        <w:jc w:val="both"/>
        <w:rPr>
          <w:rFonts w:ascii="標楷體" w:eastAsia="標楷體" w:hAnsi="標楷體" w:cs="標楷體"/>
          <w:sz w:val="28"/>
          <w:szCs w:val="28"/>
        </w:rPr>
      </w:pPr>
      <w:r>
        <w:rPr>
          <w:rFonts w:ascii="標楷體" w:eastAsia="標楷體" w:hAnsi="標楷體" w:cs="標楷體"/>
          <w:sz w:val="28"/>
          <w:szCs w:val="28"/>
        </w:rPr>
        <w:t>以面臨傳承危機國家語言進行具文化內容之創作、製作、翻譯、配音、改編，並以紙本、影視音、數位等任</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形式出版、發行或公開播送、傳輸及多元科技應用</w:t>
      </w:r>
    </w:p>
    <w:p w:rsidR="005B078F" w:rsidRDefault="00322C4D">
      <w:pPr>
        <w:pStyle w:val="Textbodyuser"/>
        <w:numPr>
          <w:ilvl w:val="0"/>
          <w:numId w:val="28"/>
        </w:numPr>
        <w:snapToGrid w:val="0"/>
        <w:spacing w:before="120" w:after="120"/>
        <w:ind w:left="851" w:hanging="709"/>
        <w:jc w:val="both"/>
      </w:pPr>
      <w:r>
        <w:rPr>
          <w:rStyle w:val="WW-"/>
          <w:rFonts w:ascii="標楷體" w:eastAsia="標楷體" w:hAnsi="標楷體"/>
          <w:b/>
          <w:sz w:val="28"/>
          <w:szCs w:val="28"/>
        </w:rPr>
        <w:t>推廣活動：</w:t>
      </w:r>
    </w:p>
    <w:p w:rsidR="005B078F" w:rsidRDefault="00322C4D">
      <w:pPr>
        <w:pStyle w:val="Textbodyuser"/>
        <w:numPr>
          <w:ilvl w:val="1"/>
          <w:numId w:val="28"/>
        </w:numPr>
        <w:snapToGrid w:val="0"/>
        <w:spacing w:line="264" w:lineRule="auto"/>
        <w:ind w:left="992" w:hanging="425"/>
        <w:jc w:val="both"/>
        <w:rPr>
          <w:rFonts w:ascii="標楷體" w:eastAsia="標楷體" w:hAnsi="標楷體" w:cs="標楷體"/>
          <w:sz w:val="28"/>
          <w:szCs w:val="28"/>
        </w:rPr>
      </w:pPr>
      <w:r>
        <w:rPr>
          <w:rFonts w:ascii="標楷體" w:eastAsia="標楷體" w:hAnsi="標楷體" w:cs="標楷體"/>
          <w:sz w:val="28"/>
          <w:szCs w:val="28"/>
        </w:rPr>
        <w:t>提升面臨傳承危機國家語言意識之整合行銷活動</w:t>
      </w:r>
    </w:p>
    <w:p w:rsidR="005B078F" w:rsidRDefault="00322C4D">
      <w:pPr>
        <w:pStyle w:val="Textbodyuser"/>
        <w:numPr>
          <w:ilvl w:val="1"/>
          <w:numId w:val="28"/>
        </w:numPr>
        <w:snapToGrid w:val="0"/>
        <w:spacing w:line="264" w:lineRule="auto"/>
        <w:ind w:left="992" w:hanging="425"/>
        <w:jc w:val="both"/>
        <w:rPr>
          <w:rFonts w:ascii="標楷體" w:eastAsia="標楷體" w:hAnsi="標楷體" w:cs="標楷體"/>
          <w:sz w:val="28"/>
          <w:szCs w:val="28"/>
        </w:rPr>
      </w:pPr>
      <w:r>
        <w:rPr>
          <w:rFonts w:ascii="標楷體" w:eastAsia="標楷體" w:hAnsi="標楷體" w:cs="標楷體"/>
          <w:sz w:val="28"/>
          <w:szCs w:val="28"/>
        </w:rPr>
        <w:t>增加參與者使用面臨傳承危機國家語言溝通互動之推廣活動</w:t>
      </w:r>
    </w:p>
    <w:p w:rsidR="005B078F" w:rsidRDefault="005B078F">
      <w:pPr>
        <w:pStyle w:val="Textbodyuser"/>
        <w:snapToGrid w:val="0"/>
        <w:jc w:val="both"/>
        <w:rPr>
          <w:sz w:val="32"/>
          <w:szCs w:val="32"/>
        </w:rPr>
      </w:pPr>
    </w:p>
    <w:p w:rsidR="005B078F" w:rsidRDefault="005B078F">
      <w:pPr>
        <w:pStyle w:val="Textbodyuser"/>
        <w:snapToGrid w:val="0"/>
        <w:jc w:val="both"/>
        <w:rPr>
          <w:sz w:val="32"/>
          <w:szCs w:val="32"/>
        </w:rPr>
      </w:pPr>
    </w:p>
    <w:p w:rsidR="005B078F" w:rsidRDefault="005B078F">
      <w:pPr>
        <w:pStyle w:val="Textbodyuser"/>
        <w:snapToGrid w:val="0"/>
        <w:jc w:val="both"/>
        <w:rPr>
          <w:rFonts w:eastAsia="新細明體"/>
          <w:sz w:val="32"/>
          <w:szCs w:val="32"/>
        </w:rPr>
      </w:pPr>
    </w:p>
    <w:p w:rsidR="005B078F" w:rsidRDefault="005B078F">
      <w:pPr>
        <w:pStyle w:val="Textbodyuser"/>
        <w:snapToGrid w:val="0"/>
        <w:jc w:val="both"/>
        <w:rPr>
          <w:rFonts w:eastAsia="新細明體"/>
          <w:sz w:val="32"/>
          <w:szCs w:val="32"/>
        </w:rPr>
      </w:pPr>
    </w:p>
    <w:p w:rsidR="005B078F" w:rsidRDefault="005B078F">
      <w:pPr>
        <w:pStyle w:val="Textbodyuser"/>
        <w:snapToGrid w:val="0"/>
        <w:jc w:val="both"/>
        <w:rPr>
          <w:rFonts w:eastAsia="新細明體"/>
          <w:sz w:val="32"/>
          <w:szCs w:val="32"/>
        </w:rPr>
      </w:pPr>
    </w:p>
    <w:p w:rsidR="005B078F" w:rsidRDefault="005B078F">
      <w:pPr>
        <w:pStyle w:val="Textbodyuser"/>
        <w:snapToGrid w:val="0"/>
        <w:jc w:val="both"/>
        <w:rPr>
          <w:rFonts w:eastAsia="新細明體"/>
          <w:sz w:val="32"/>
          <w:szCs w:val="32"/>
        </w:rPr>
      </w:pPr>
    </w:p>
    <w:p w:rsidR="005B078F" w:rsidRDefault="005B078F">
      <w:pPr>
        <w:pStyle w:val="Textbodyuser"/>
        <w:snapToGrid w:val="0"/>
        <w:jc w:val="both"/>
        <w:rPr>
          <w:rFonts w:eastAsia="新細明體"/>
          <w:sz w:val="32"/>
          <w:szCs w:val="32"/>
        </w:rPr>
      </w:pPr>
    </w:p>
    <w:p w:rsidR="005B078F" w:rsidRDefault="005B078F">
      <w:pPr>
        <w:pStyle w:val="Textbodyuser"/>
        <w:snapToGrid w:val="0"/>
        <w:jc w:val="both"/>
        <w:rPr>
          <w:rFonts w:eastAsia="新細明體"/>
          <w:sz w:val="32"/>
          <w:szCs w:val="32"/>
        </w:rPr>
      </w:pPr>
    </w:p>
    <w:p w:rsidR="005B078F" w:rsidRDefault="005B078F">
      <w:pPr>
        <w:pStyle w:val="Textbodyuser"/>
        <w:snapToGrid w:val="0"/>
        <w:jc w:val="both"/>
        <w:rPr>
          <w:rFonts w:eastAsia="新細明體"/>
          <w:sz w:val="32"/>
          <w:szCs w:val="32"/>
        </w:rPr>
      </w:pPr>
    </w:p>
    <w:p w:rsidR="005B078F" w:rsidRDefault="005B078F">
      <w:pPr>
        <w:pStyle w:val="Textbodyuser"/>
        <w:snapToGrid w:val="0"/>
        <w:jc w:val="both"/>
        <w:rPr>
          <w:rFonts w:eastAsia="新細明體"/>
          <w:sz w:val="32"/>
          <w:szCs w:val="32"/>
        </w:rPr>
      </w:pPr>
    </w:p>
    <w:p w:rsidR="005B078F" w:rsidRDefault="005B078F">
      <w:pPr>
        <w:pStyle w:val="Textbodyuser"/>
        <w:snapToGrid w:val="0"/>
        <w:jc w:val="both"/>
        <w:rPr>
          <w:rFonts w:eastAsia="新細明體"/>
          <w:sz w:val="32"/>
          <w:szCs w:val="32"/>
        </w:rPr>
      </w:pPr>
    </w:p>
    <w:p w:rsidR="005B078F" w:rsidRDefault="005B078F">
      <w:pPr>
        <w:pStyle w:val="Textbodyuser"/>
        <w:snapToGrid w:val="0"/>
        <w:jc w:val="both"/>
        <w:rPr>
          <w:rFonts w:eastAsia="新細明體"/>
          <w:sz w:val="32"/>
          <w:szCs w:val="32"/>
        </w:rPr>
      </w:pPr>
    </w:p>
    <w:p w:rsidR="005B078F" w:rsidRDefault="00322C4D">
      <w:pPr>
        <w:pStyle w:val="af0"/>
        <w:numPr>
          <w:ilvl w:val="0"/>
          <w:numId w:val="38"/>
        </w:numPr>
        <w:tabs>
          <w:tab w:val="left" w:pos="1134"/>
        </w:tabs>
        <w:snapToGrid w:val="0"/>
        <w:spacing w:before="0" w:after="0" w:line="360" w:lineRule="auto"/>
        <w:ind w:left="567" w:hanging="567"/>
        <w:outlineLvl w:val="9"/>
        <w:rPr>
          <w:szCs w:val="28"/>
        </w:rPr>
      </w:pPr>
      <w:bookmarkStart w:id="1" w:name="_Toc44433476"/>
      <w:bookmarkStart w:id="2" w:name="_Toc445389289"/>
      <w:r>
        <w:rPr>
          <w:rFonts w:ascii="標楷體" w:hAnsi="標楷體"/>
          <w:szCs w:val="28"/>
        </w:rPr>
        <w:lastRenderedPageBreak/>
        <w:t>計畫</w:t>
      </w:r>
      <w:bookmarkEnd w:id="1"/>
      <w:bookmarkEnd w:id="2"/>
      <w:r>
        <w:rPr>
          <w:rFonts w:ascii="標楷體" w:hAnsi="標楷體"/>
          <w:szCs w:val="28"/>
        </w:rPr>
        <w:t>名稱</w:t>
      </w:r>
    </w:p>
    <w:p w:rsidR="005B078F" w:rsidRDefault="005B078F">
      <w:pPr>
        <w:pStyle w:val="a8"/>
        <w:snapToGrid w:val="0"/>
        <w:spacing w:line="360" w:lineRule="auto"/>
        <w:ind w:left="72" w:firstLine="494"/>
        <w:rPr>
          <w:rFonts w:ascii="標楷體" w:eastAsia="標楷體" w:hAnsi="標楷體"/>
          <w:sz w:val="28"/>
          <w:szCs w:val="28"/>
        </w:rPr>
      </w:pPr>
    </w:p>
    <w:p w:rsidR="005B078F" w:rsidRDefault="005B078F">
      <w:pPr>
        <w:pStyle w:val="a8"/>
        <w:snapToGrid w:val="0"/>
        <w:spacing w:line="360" w:lineRule="auto"/>
        <w:ind w:left="72" w:firstLine="494"/>
        <w:rPr>
          <w:rFonts w:ascii="標楷體" w:eastAsia="標楷體" w:hAnsi="標楷體"/>
          <w:sz w:val="28"/>
          <w:szCs w:val="28"/>
        </w:rPr>
      </w:pPr>
    </w:p>
    <w:p w:rsidR="005B078F" w:rsidRDefault="00322C4D">
      <w:pPr>
        <w:pStyle w:val="af0"/>
        <w:numPr>
          <w:ilvl w:val="0"/>
          <w:numId w:val="25"/>
        </w:numPr>
        <w:tabs>
          <w:tab w:val="left" w:pos="1134"/>
        </w:tabs>
        <w:snapToGrid w:val="0"/>
        <w:spacing w:before="120" w:after="0" w:line="360" w:lineRule="auto"/>
        <w:ind w:left="567" w:hanging="567"/>
        <w:outlineLvl w:val="9"/>
        <w:rPr>
          <w:rFonts w:ascii="標楷體" w:hAnsi="標楷體"/>
          <w:szCs w:val="28"/>
        </w:rPr>
      </w:pPr>
      <w:bookmarkStart w:id="3" w:name="_Toc44433477"/>
      <w:bookmarkStart w:id="4" w:name="_Toc445389290"/>
      <w:r>
        <w:rPr>
          <w:rFonts w:ascii="標楷體" w:hAnsi="標楷體"/>
          <w:szCs w:val="28"/>
        </w:rPr>
        <w:t>計畫背景及預期目標</w:t>
      </w:r>
      <w:bookmarkEnd w:id="3"/>
    </w:p>
    <w:p w:rsidR="005B078F" w:rsidRDefault="005B078F">
      <w:pPr>
        <w:pStyle w:val="a8"/>
        <w:snapToGrid w:val="0"/>
        <w:spacing w:line="360" w:lineRule="auto"/>
        <w:ind w:left="72" w:firstLine="494"/>
        <w:rPr>
          <w:rFonts w:ascii="標楷體" w:eastAsia="標楷體" w:hAnsi="標楷體"/>
          <w:sz w:val="28"/>
          <w:szCs w:val="28"/>
        </w:rPr>
      </w:pPr>
    </w:p>
    <w:p w:rsidR="005B078F" w:rsidRDefault="005B078F">
      <w:pPr>
        <w:pStyle w:val="a8"/>
        <w:snapToGrid w:val="0"/>
        <w:spacing w:line="360" w:lineRule="auto"/>
        <w:ind w:left="72" w:firstLine="494"/>
        <w:rPr>
          <w:rFonts w:ascii="標楷體" w:eastAsia="標楷體" w:hAnsi="標楷體"/>
          <w:sz w:val="28"/>
          <w:szCs w:val="28"/>
        </w:rPr>
      </w:pPr>
    </w:p>
    <w:p w:rsidR="005B078F" w:rsidRDefault="00322C4D">
      <w:pPr>
        <w:pStyle w:val="af0"/>
        <w:numPr>
          <w:ilvl w:val="0"/>
          <w:numId w:val="25"/>
        </w:numPr>
        <w:tabs>
          <w:tab w:val="left" w:pos="1134"/>
        </w:tabs>
        <w:snapToGrid w:val="0"/>
        <w:spacing w:before="120" w:after="0" w:line="360" w:lineRule="auto"/>
        <w:ind w:left="567" w:hanging="567"/>
        <w:outlineLvl w:val="9"/>
        <w:rPr>
          <w:rFonts w:ascii="標楷體" w:hAnsi="標楷體"/>
          <w:szCs w:val="28"/>
        </w:rPr>
      </w:pPr>
      <w:bookmarkStart w:id="5" w:name="_Toc44433478"/>
      <w:bookmarkEnd w:id="4"/>
      <w:r>
        <w:rPr>
          <w:rFonts w:ascii="標楷體" w:hAnsi="標楷體"/>
          <w:szCs w:val="28"/>
        </w:rPr>
        <w:t>計畫內容</w:t>
      </w:r>
      <w:bookmarkEnd w:id="5"/>
    </w:p>
    <w:p w:rsidR="005B078F" w:rsidRDefault="00322C4D">
      <w:pPr>
        <w:pStyle w:val="a8"/>
        <w:numPr>
          <w:ilvl w:val="1"/>
          <w:numId w:val="25"/>
        </w:numPr>
        <w:snapToGrid w:val="0"/>
        <w:spacing w:line="360" w:lineRule="auto"/>
        <w:ind w:left="1134" w:hanging="652"/>
        <w:rPr>
          <w:rFonts w:ascii="標楷體" w:eastAsia="標楷體" w:hAnsi="標楷體"/>
          <w:sz w:val="28"/>
          <w:szCs w:val="28"/>
        </w:rPr>
      </w:pPr>
      <w:r>
        <w:rPr>
          <w:rFonts w:ascii="標楷體" w:eastAsia="標楷體" w:hAnsi="標楷體"/>
          <w:sz w:val="28"/>
          <w:szCs w:val="28"/>
        </w:rPr>
        <w:t>含宣傳、推廣計畫。</w:t>
      </w:r>
    </w:p>
    <w:p w:rsidR="005B078F" w:rsidRDefault="00322C4D">
      <w:pPr>
        <w:pStyle w:val="a8"/>
        <w:numPr>
          <w:ilvl w:val="1"/>
          <w:numId w:val="25"/>
        </w:numPr>
        <w:snapToGrid w:val="0"/>
        <w:spacing w:line="360" w:lineRule="auto"/>
        <w:ind w:left="1134" w:hanging="652"/>
        <w:jc w:val="both"/>
        <w:rPr>
          <w:rFonts w:ascii="標楷體" w:eastAsia="標楷體" w:hAnsi="標楷體"/>
          <w:sz w:val="28"/>
          <w:szCs w:val="28"/>
        </w:rPr>
      </w:pPr>
      <w:r>
        <w:rPr>
          <w:rFonts w:ascii="標楷體" w:eastAsia="標楷體" w:hAnsi="標楷體"/>
          <w:sz w:val="28"/>
          <w:szCs w:val="28"/>
        </w:rPr>
        <w:t>計畫含出版者須另註明出版發行計畫。</w:t>
      </w:r>
    </w:p>
    <w:p w:rsidR="005B078F" w:rsidRDefault="00322C4D">
      <w:pPr>
        <w:pStyle w:val="af0"/>
        <w:numPr>
          <w:ilvl w:val="0"/>
          <w:numId w:val="25"/>
        </w:numPr>
        <w:tabs>
          <w:tab w:val="left" w:pos="1049"/>
        </w:tabs>
        <w:snapToGrid w:val="0"/>
        <w:spacing w:before="120" w:after="0" w:line="360" w:lineRule="auto"/>
        <w:ind w:left="482" w:hanging="482"/>
        <w:outlineLvl w:val="9"/>
        <w:rPr>
          <w:rFonts w:ascii="標楷體" w:hAnsi="標楷體"/>
          <w:szCs w:val="28"/>
        </w:rPr>
      </w:pPr>
      <w:bookmarkStart w:id="6" w:name="_Toc445389291"/>
      <w:r>
        <w:rPr>
          <w:rFonts w:ascii="標楷體" w:hAnsi="標楷體"/>
          <w:szCs w:val="28"/>
        </w:rPr>
        <w:t>執行期程及進度規劃</w:t>
      </w:r>
    </w:p>
    <w:p w:rsidR="005B078F" w:rsidRDefault="00322C4D">
      <w:pPr>
        <w:pStyle w:val="af0"/>
        <w:tabs>
          <w:tab w:val="left" w:pos="1049"/>
        </w:tabs>
        <w:snapToGrid w:val="0"/>
        <w:spacing w:before="0" w:after="0" w:line="360" w:lineRule="auto"/>
        <w:ind w:left="482"/>
        <w:outlineLvl w:val="9"/>
        <w:rPr>
          <w:rFonts w:ascii="標楷體" w:hAnsi="標楷體"/>
          <w:szCs w:val="28"/>
        </w:rPr>
      </w:pPr>
      <w:r>
        <w:rPr>
          <w:rFonts w:ascii="標楷體" w:hAnsi="標楷體"/>
          <w:szCs w:val="28"/>
        </w:rPr>
        <w:t>自</w:t>
      </w:r>
      <w:r>
        <w:rPr>
          <w:rFonts w:ascii="標楷體" w:hAnsi="標楷體"/>
          <w:szCs w:val="28"/>
        </w:rPr>
        <w:t>○○</w:t>
      </w:r>
      <w:r>
        <w:rPr>
          <w:rFonts w:ascii="標楷體" w:hAnsi="標楷體"/>
          <w:szCs w:val="28"/>
        </w:rPr>
        <w:t>年</w:t>
      </w:r>
      <w:r>
        <w:rPr>
          <w:rFonts w:ascii="標楷體" w:hAnsi="標楷體"/>
          <w:szCs w:val="28"/>
        </w:rPr>
        <w:t>○○</w:t>
      </w:r>
      <w:r>
        <w:rPr>
          <w:rFonts w:ascii="標楷體" w:hAnsi="標楷體"/>
          <w:szCs w:val="28"/>
        </w:rPr>
        <w:t>月</w:t>
      </w:r>
      <w:r>
        <w:rPr>
          <w:rFonts w:ascii="標楷體" w:hAnsi="標楷體"/>
          <w:szCs w:val="28"/>
        </w:rPr>
        <w:t>○○</w:t>
      </w:r>
      <w:r>
        <w:rPr>
          <w:rFonts w:ascii="標楷體" w:hAnsi="標楷體"/>
          <w:szCs w:val="28"/>
        </w:rPr>
        <w:t>日至</w:t>
      </w:r>
      <w:r>
        <w:rPr>
          <w:rFonts w:ascii="標楷體" w:hAnsi="標楷體"/>
          <w:szCs w:val="28"/>
        </w:rPr>
        <w:t>○○</w:t>
      </w:r>
      <w:r>
        <w:rPr>
          <w:rFonts w:ascii="標楷體" w:hAnsi="標楷體"/>
          <w:szCs w:val="28"/>
        </w:rPr>
        <w:t>年</w:t>
      </w:r>
      <w:r>
        <w:rPr>
          <w:rFonts w:ascii="標楷體" w:hAnsi="標楷體"/>
          <w:szCs w:val="28"/>
        </w:rPr>
        <w:t>○○</w:t>
      </w:r>
      <w:r>
        <w:rPr>
          <w:rFonts w:ascii="標楷體" w:hAnsi="標楷體"/>
          <w:szCs w:val="28"/>
        </w:rPr>
        <w:t>月</w:t>
      </w:r>
      <w:r>
        <w:rPr>
          <w:rFonts w:ascii="標楷體" w:hAnsi="標楷體"/>
          <w:szCs w:val="28"/>
        </w:rPr>
        <w:t>○○</w:t>
      </w:r>
      <w:r>
        <w:rPr>
          <w:rFonts w:ascii="標楷體" w:hAnsi="標楷體"/>
          <w:szCs w:val="28"/>
        </w:rPr>
        <w:t>日止。</w:t>
      </w:r>
    </w:p>
    <w:tbl>
      <w:tblPr>
        <w:tblW w:w="8375" w:type="dxa"/>
        <w:tblInd w:w="-10" w:type="dxa"/>
        <w:tblLayout w:type="fixed"/>
        <w:tblCellMar>
          <w:left w:w="10" w:type="dxa"/>
          <w:right w:w="10" w:type="dxa"/>
        </w:tblCellMar>
        <w:tblLook w:val="04A0" w:firstRow="1" w:lastRow="0" w:firstColumn="1" w:lastColumn="0" w:noHBand="0" w:noVBand="1"/>
      </w:tblPr>
      <w:tblGrid>
        <w:gridCol w:w="2417"/>
        <w:gridCol w:w="567"/>
        <w:gridCol w:w="568"/>
        <w:gridCol w:w="568"/>
        <w:gridCol w:w="568"/>
        <w:gridCol w:w="567"/>
        <w:gridCol w:w="567"/>
        <w:gridCol w:w="568"/>
        <w:gridCol w:w="567"/>
        <w:gridCol w:w="1418"/>
      </w:tblGrid>
      <w:tr w:rsidR="005B078F">
        <w:tblPrEx>
          <w:tblCellMar>
            <w:top w:w="0" w:type="dxa"/>
            <w:bottom w:w="0" w:type="dxa"/>
          </w:tblCellMar>
        </w:tblPrEx>
        <w:trPr>
          <w:trHeight w:val="363"/>
          <w:tblHeader/>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B078F" w:rsidRDefault="00322C4D">
            <w:pPr>
              <w:pStyle w:val="Standarduser"/>
              <w:snapToGrid w:val="0"/>
              <w:spacing w:line="400" w:lineRule="exact"/>
              <w:ind w:right="240"/>
              <w:jc w:val="right"/>
              <w:rPr>
                <w:rFonts w:ascii="標楷體" w:eastAsia="標楷體" w:hAnsi="標楷體"/>
                <w:sz w:val="28"/>
                <w:szCs w:val="28"/>
              </w:rPr>
            </w:pPr>
            <w:r>
              <w:rPr>
                <w:rFonts w:ascii="標楷體" w:eastAsia="標楷體" w:hAnsi="標楷體"/>
                <w:sz w:val="28"/>
                <w:szCs w:val="28"/>
              </w:rPr>
              <w:t>月次</w:t>
            </w:r>
          </w:p>
          <w:p w:rsidR="005B078F" w:rsidRDefault="00322C4D">
            <w:pPr>
              <w:pStyle w:val="Standarduser"/>
              <w:snapToGrid w:val="0"/>
              <w:spacing w:line="400" w:lineRule="exact"/>
              <w:ind w:firstLine="240"/>
              <w:rPr>
                <w:rFonts w:ascii="標楷體" w:eastAsia="標楷體" w:hAnsi="標楷體"/>
                <w:sz w:val="28"/>
                <w:szCs w:val="28"/>
              </w:rPr>
            </w:pPr>
            <w:r>
              <w:rPr>
                <w:rFonts w:ascii="標楷體" w:eastAsia="標楷體" w:hAnsi="標楷體"/>
                <w:sz w:val="28"/>
                <w:szCs w:val="28"/>
              </w:rPr>
              <w:t>實施項目</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jc w:val="center"/>
              <w:rPr>
                <w:rFonts w:ascii="標楷體" w:eastAsia="標楷體" w:hAnsi="標楷體"/>
                <w:sz w:val="28"/>
                <w:szCs w:val="28"/>
              </w:rPr>
            </w:pPr>
          </w:p>
          <w:p w:rsidR="005B078F" w:rsidRDefault="00322C4D">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B078F" w:rsidRDefault="005B078F">
            <w:pPr>
              <w:pStyle w:val="Standarduser"/>
              <w:snapToGrid w:val="0"/>
              <w:jc w:val="center"/>
              <w:rPr>
                <w:rFonts w:ascii="標楷體" w:eastAsia="標楷體" w:hAnsi="標楷體"/>
                <w:sz w:val="28"/>
                <w:szCs w:val="28"/>
              </w:rPr>
            </w:pPr>
          </w:p>
          <w:p w:rsidR="005B078F" w:rsidRDefault="00322C4D">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B078F" w:rsidRDefault="005B078F">
            <w:pPr>
              <w:pStyle w:val="Standarduser"/>
              <w:snapToGrid w:val="0"/>
              <w:jc w:val="center"/>
              <w:rPr>
                <w:rFonts w:ascii="標楷體" w:eastAsia="標楷體" w:hAnsi="標楷體"/>
                <w:sz w:val="28"/>
                <w:szCs w:val="28"/>
              </w:rPr>
            </w:pPr>
          </w:p>
          <w:p w:rsidR="005B078F" w:rsidRDefault="00322C4D">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rPr>
                <w:rFonts w:ascii="標楷體" w:eastAsia="標楷體" w:hAnsi="標楷體"/>
                <w:sz w:val="28"/>
                <w:szCs w:val="28"/>
              </w:rPr>
            </w:pPr>
          </w:p>
          <w:p w:rsidR="005B078F" w:rsidRDefault="00322C4D">
            <w:pPr>
              <w:pStyle w:val="Standarduser"/>
              <w:snapToGrid w:val="0"/>
              <w:rPr>
                <w:rFonts w:ascii="標楷體" w:eastAsia="標楷體" w:hAnsi="標楷體"/>
                <w:sz w:val="28"/>
                <w:szCs w:val="28"/>
              </w:rPr>
            </w:pPr>
            <w:r>
              <w:rPr>
                <w:rFonts w:ascii="標楷體" w:eastAsia="標楷體" w:hAnsi="標楷體"/>
                <w:sz w:val="28"/>
                <w:szCs w:val="28"/>
              </w:rPr>
              <w:t>月</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B078F" w:rsidRDefault="005B078F">
            <w:pPr>
              <w:pStyle w:val="Standarduser"/>
              <w:snapToGrid w:val="0"/>
              <w:jc w:val="center"/>
              <w:rPr>
                <w:rFonts w:ascii="標楷體" w:eastAsia="標楷體" w:hAnsi="標楷體"/>
                <w:sz w:val="28"/>
                <w:szCs w:val="28"/>
              </w:rPr>
            </w:pPr>
          </w:p>
          <w:p w:rsidR="005B078F" w:rsidRDefault="00322C4D">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jc w:val="center"/>
              <w:rPr>
                <w:rFonts w:ascii="標楷體" w:eastAsia="標楷體" w:hAnsi="標楷體"/>
                <w:sz w:val="28"/>
                <w:szCs w:val="28"/>
              </w:rPr>
            </w:pPr>
          </w:p>
          <w:p w:rsidR="005B078F" w:rsidRDefault="00322C4D">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jc w:val="center"/>
              <w:rPr>
                <w:rFonts w:ascii="標楷體" w:eastAsia="標楷體" w:hAnsi="標楷體"/>
                <w:sz w:val="28"/>
                <w:szCs w:val="28"/>
              </w:rPr>
            </w:pPr>
          </w:p>
          <w:p w:rsidR="005B078F" w:rsidRDefault="00322C4D">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jc w:val="center"/>
              <w:rPr>
                <w:rFonts w:ascii="標楷體" w:eastAsia="標楷體" w:hAnsi="標楷體"/>
                <w:sz w:val="28"/>
                <w:szCs w:val="28"/>
              </w:rPr>
            </w:pPr>
          </w:p>
          <w:p w:rsidR="005B078F" w:rsidRDefault="00322C4D">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322C4D">
            <w:pPr>
              <w:pStyle w:val="Standarduser"/>
              <w:snapToGrid w:val="0"/>
              <w:spacing w:line="400" w:lineRule="exact"/>
              <w:jc w:val="center"/>
              <w:rPr>
                <w:rFonts w:ascii="標楷體" w:eastAsia="標楷體" w:hAnsi="標楷體"/>
                <w:sz w:val="28"/>
                <w:szCs w:val="28"/>
              </w:rPr>
            </w:pPr>
            <w:r>
              <w:rPr>
                <w:rFonts w:ascii="標楷體" w:eastAsia="標楷體" w:hAnsi="標楷體"/>
                <w:sz w:val="28"/>
                <w:szCs w:val="28"/>
              </w:rPr>
              <w:t>備註</w:t>
            </w:r>
          </w:p>
        </w:tc>
      </w:tr>
      <w:tr w:rsidR="005B078F">
        <w:tblPrEx>
          <w:tblCellMar>
            <w:top w:w="0" w:type="dxa"/>
            <w:bottom w:w="0" w:type="dxa"/>
          </w:tblCellMar>
        </w:tblPrEx>
        <w:trPr>
          <w:trHeight w:val="363"/>
        </w:trPr>
        <w:tc>
          <w:tcPr>
            <w:tcW w:w="8375"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5B078F">
            <w:pPr>
              <w:pStyle w:val="a8"/>
              <w:numPr>
                <w:ilvl w:val="0"/>
                <w:numId w:val="39"/>
              </w:numPr>
              <w:tabs>
                <w:tab w:val="left" w:pos="1035"/>
              </w:tabs>
              <w:snapToGrid w:val="0"/>
              <w:spacing w:before="48" w:line="300" w:lineRule="auto"/>
              <w:ind w:left="567" w:hanging="442"/>
              <w:jc w:val="both"/>
              <w:textAlignment w:val="auto"/>
              <w:rPr>
                <w:rFonts w:ascii="標楷體" w:eastAsia="標楷體" w:hAnsi="標楷體"/>
                <w:sz w:val="28"/>
                <w:szCs w:val="28"/>
              </w:rPr>
            </w:pPr>
          </w:p>
        </w:tc>
      </w:tr>
      <w:tr w:rsidR="005B078F">
        <w:tblPrEx>
          <w:tblCellMar>
            <w:top w:w="0" w:type="dxa"/>
            <w:bottom w:w="0" w:type="dxa"/>
          </w:tblCellMar>
        </w:tblPrEx>
        <w:trPr>
          <w:trHeight w:val="363"/>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a8"/>
              <w:numPr>
                <w:ilvl w:val="0"/>
                <w:numId w:val="40"/>
              </w:numPr>
              <w:snapToGrid w:val="0"/>
              <w:spacing w:before="48" w:line="300" w:lineRule="auto"/>
              <w:ind w:left="326" w:hanging="284"/>
              <w:jc w:val="both"/>
              <w:textAlignment w:val="auto"/>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322C4D">
            <w:pPr>
              <w:pStyle w:val="Standarduser"/>
              <w:snapToGrid w:val="0"/>
              <w:spacing w:before="48" w:line="300" w:lineRule="auto"/>
              <w:jc w:val="both"/>
              <w:rPr>
                <w:sz w:val="28"/>
                <w:szCs w:val="28"/>
              </w:rPr>
            </w:pPr>
            <w:r>
              <w:rPr>
                <w:noProof/>
                <w:sz w:val="28"/>
                <w:szCs w:val="28"/>
              </w:rPr>
              <mc:AlternateContent>
                <mc:Choice Requires="wps">
                  <w:drawing>
                    <wp:anchor distT="0" distB="0" distL="114300" distR="114300" simplePos="0" relativeHeight="4" behindDoc="1" locked="0" layoutInCell="1" allowOverlap="1">
                      <wp:simplePos x="0" y="0"/>
                      <wp:positionH relativeFrom="column">
                        <wp:posOffset>-368999</wp:posOffset>
                      </wp:positionH>
                      <wp:positionV relativeFrom="paragraph">
                        <wp:posOffset>144000</wp:posOffset>
                      </wp:positionV>
                      <wp:extent cx="1076040" cy="1080"/>
                      <wp:effectExtent l="19050" t="19050" r="9810" b="37020"/>
                      <wp:wrapNone/>
                      <wp:docPr id="2" name="直線接點 2"/>
                      <wp:cNvGraphicFramePr/>
                      <a:graphic xmlns:a="http://schemas.openxmlformats.org/drawingml/2006/main">
                        <a:graphicData uri="http://schemas.microsoft.com/office/word/2010/wordprocessingShape">
                          <wps:wsp>
                            <wps:cNvSpPr/>
                            <wps:spPr>
                              <a:xfrm>
                                <a:off x="0" y="0"/>
                                <a:ext cx="1076040" cy="1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38160">
                                <a:solidFill>
                                  <a:srgbClr val="000000"/>
                                </a:solidFill>
                                <a:prstDash val="solid"/>
                                <a:miter/>
                              </a:ln>
                            </wps:spPr>
                            <wps:txbx>
                              <w:txbxContent>
                                <w:p w:rsidR="005B078F" w:rsidRDefault="005B078F">
                                  <w:pPr>
                                    <w:rPr>
                                      <w:rFonts w:hint="eastAsia"/>
                                    </w:rPr>
                                  </w:pPr>
                                </w:p>
                              </w:txbxContent>
                            </wps:txbx>
                            <wps:bodyPr vert="horz" wrap="none" lIns="19080" tIns="19080" rIns="19080" bIns="19080" anchor="t" compatLnSpc="0">
                              <a:noAutofit/>
                            </wps:bodyPr>
                          </wps:wsp>
                        </a:graphicData>
                      </a:graphic>
                    </wp:anchor>
                  </w:drawing>
                </mc:Choice>
                <mc:Fallback>
                  <w:pict>
                    <v:shape id="直線接點 2" o:spid="_x0000_s1027" style="position:absolute;left:0;text-align:left;margin-left:-29.05pt;margin-top:11.35pt;width:84.75pt;height:.1pt;z-index:-50331647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" adj="-11796480,,5400" path="m,l21600,21600e" filled="f" strokeweight="1.06mm">
                      <v:stroke joinstyle="miter"/>
                      <v:formulas/>
                      <v:path arrowok="t" o:connecttype="custom" o:connectlocs="538020,0;1076040,540;538020,1080;0,540" o:connectangles="270,0,90,180" textboxrect="0,0,21600,21600"/>
                      <v:textbox inset=".53mm,.53mm,.53mm,.53mm">
                        <w:txbxContent>
                          <w:p w:rsidR="005B078F" w:rsidRDefault="005B078F">
                            <w:pPr>
                              <w:rPr>
                                <w:rFonts w:hint="eastAsia"/>
                              </w:rPr>
                            </w:pPr>
                          </w:p>
                        </w:txbxContent>
                      </v:textbox>
                    </v:shape>
                  </w:pict>
                </mc:Fallback>
              </mc:AlternateConten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r>
      <w:tr w:rsidR="005B078F">
        <w:tblPrEx>
          <w:tblCellMar>
            <w:top w:w="0" w:type="dxa"/>
            <w:bottom w:w="0" w:type="dxa"/>
          </w:tblCellMar>
        </w:tblPrEx>
        <w:trPr>
          <w:trHeight w:val="363"/>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a8"/>
              <w:numPr>
                <w:ilvl w:val="0"/>
                <w:numId w:val="26"/>
              </w:numPr>
              <w:snapToGrid w:val="0"/>
              <w:spacing w:before="48" w:line="300" w:lineRule="auto"/>
              <w:ind w:left="326" w:hanging="284"/>
              <w:jc w:val="both"/>
              <w:textAlignment w:val="auto"/>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322C4D">
            <w:pPr>
              <w:pStyle w:val="Standarduser"/>
              <w:snapToGrid w:val="0"/>
              <w:spacing w:before="48" w:line="300" w:lineRule="auto"/>
              <w:jc w:val="both"/>
              <w:rPr>
                <w:sz w:val="28"/>
                <w:szCs w:val="28"/>
              </w:rPr>
            </w:pPr>
            <w:r>
              <w:rPr>
                <w:noProof/>
                <w:sz w:val="28"/>
                <w:szCs w:val="28"/>
              </w:rPr>
              <mc:AlternateContent>
                <mc:Choice Requires="wps">
                  <w:drawing>
                    <wp:anchor distT="0" distB="0" distL="114300" distR="114300" simplePos="0" relativeHeight="3" behindDoc="1" locked="0" layoutInCell="1" allowOverlap="1">
                      <wp:simplePos x="0" y="0"/>
                      <wp:positionH relativeFrom="column">
                        <wp:posOffset>10800</wp:posOffset>
                      </wp:positionH>
                      <wp:positionV relativeFrom="paragraph">
                        <wp:posOffset>142920</wp:posOffset>
                      </wp:positionV>
                      <wp:extent cx="1074600" cy="1080"/>
                      <wp:effectExtent l="19050" t="19050" r="11250" b="37020"/>
                      <wp:wrapNone/>
                      <wp:docPr id="3" name="直線接點 2"/>
                      <wp:cNvGraphicFramePr/>
                      <a:graphic xmlns:a="http://schemas.openxmlformats.org/drawingml/2006/main">
                        <a:graphicData uri="http://schemas.microsoft.com/office/word/2010/wordprocessingShape">
                          <wps:wsp>
                            <wps:cNvSpPr/>
                            <wps:spPr>
                              <a:xfrm>
                                <a:off x="0" y="0"/>
                                <a:ext cx="1074600" cy="1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38160">
                                <a:solidFill>
                                  <a:srgbClr val="000000"/>
                                </a:solidFill>
                                <a:prstDash val="solid"/>
                                <a:miter/>
                              </a:ln>
                            </wps:spPr>
                            <wps:txbx>
                              <w:txbxContent>
                                <w:p w:rsidR="005B078F" w:rsidRDefault="005B078F">
                                  <w:pPr>
                                    <w:rPr>
                                      <w:rFonts w:hint="eastAsia"/>
                                    </w:rPr>
                                  </w:pPr>
                                </w:p>
                              </w:txbxContent>
                            </wps:txbx>
                            <wps:bodyPr vert="horz" wrap="none" lIns="19080" tIns="19080" rIns="19080" bIns="19080" anchor="t" compatLnSpc="0">
                              <a:noAutofit/>
                            </wps:bodyPr>
                          </wps:wsp>
                        </a:graphicData>
                      </a:graphic>
                    </wp:anchor>
                  </w:drawing>
                </mc:Choice>
                <mc:Fallback>
                  <w:pict>
                    <v:shape id="_x0000_s1028" style="position:absolute;left:0;text-align:left;margin-left:.85pt;margin-top:11.25pt;width:84.6pt;height:.1pt;z-index:-503316477;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" adj="-11796480,,5400" path="m,l21600,21600e" filled="f" strokeweight="1.06mm">
                      <v:stroke joinstyle="miter"/>
                      <v:formulas/>
                      <v:path arrowok="t" o:connecttype="custom" o:connectlocs="537300,0;1074600,540;537300,1080;0,540" o:connectangles="270,0,90,180" textboxrect="0,0,21600,21600"/>
                      <v:textbox inset=".53mm,.53mm,.53mm,.53mm">
                        <w:txbxContent>
                          <w:p w:rsidR="005B078F" w:rsidRDefault="005B078F">
                            <w:pPr>
                              <w:rPr>
                                <w:rFonts w:hint="eastAsia"/>
                              </w:rPr>
                            </w:pPr>
                          </w:p>
                        </w:txbxContent>
                      </v:textbox>
                    </v:shape>
                  </w:pict>
                </mc:Fallback>
              </mc:AlternateConten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r>
      <w:tr w:rsidR="005B078F">
        <w:tblPrEx>
          <w:tblCellMar>
            <w:top w:w="0" w:type="dxa"/>
            <w:bottom w:w="0" w:type="dxa"/>
          </w:tblCellMar>
        </w:tblPrEx>
        <w:trPr>
          <w:trHeight w:val="363"/>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a8"/>
              <w:numPr>
                <w:ilvl w:val="0"/>
                <w:numId w:val="26"/>
              </w:numPr>
              <w:snapToGrid w:val="0"/>
              <w:spacing w:before="48" w:line="300" w:lineRule="auto"/>
              <w:ind w:left="326" w:hanging="284"/>
              <w:jc w:val="both"/>
              <w:textAlignment w:val="auto"/>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322C4D">
            <w:pPr>
              <w:pStyle w:val="Standarduser"/>
              <w:snapToGrid w:val="0"/>
              <w:spacing w:before="48" w:line="300" w:lineRule="auto"/>
              <w:jc w:val="both"/>
              <w:rPr>
                <w:sz w:val="28"/>
                <w:szCs w:val="28"/>
              </w:rPr>
            </w:pPr>
            <w:r>
              <w:rPr>
                <w:noProof/>
                <w:sz w:val="28"/>
                <w:szCs w:val="28"/>
              </w:rPr>
              <mc:AlternateContent>
                <mc:Choice Requires="wps">
                  <w:drawing>
                    <wp:anchor distT="0" distB="0" distL="114300" distR="114300" simplePos="0" relativeHeight="251659264" behindDoc="1" locked="0" layoutInCell="1" allowOverlap="1">
                      <wp:simplePos x="0" y="0"/>
                      <wp:positionH relativeFrom="column">
                        <wp:posOffset>-819720</wp:posOffset>
                      </wp:positionH>
                      <wp:positionV relativeFrom="paragraph">
                        <wp:posOffset>146160</wp:posOffset>
                      </wp:positionV>
                      <wp:extent cx="1427040" cy="1080"/>
                      <wp:effectExtent l="19050" t="19050" r="20760" b="37020"/>
                      <wp:wrapNone/>
                      <wp:docPr id="4" name="直線接點 3"/>
                      <wp:cNvGraphicFramePr/>
                      <a:graphic xmlns:a="http://schemas.openxmlformats.org/drawingml/2006/main">
                        <a:graphicData uri="http://schemas.microsoft.com/office/word/2010/wordprocessingShape">
                          <wps:wsp>
                            <wps:cNvSpPr/>
                            <wps:spPr>
                              <a:xfrm>
                                <a:off x="0" y="0"/>
                                <a:ext cx="1427040" cy="1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38160">
                                <a:solidFill>
                                  <a:srgbClr val="000000"/>
                                </a:solidFill>
                                <a:prstDash val="solid"/>
                                <a:miter/>
                              </a:ln>
                            </wps:spPr>
                            <wps:txbx>
                              <w:txbxContent>
                                <w:p w:rsidR="005B078F" w:rsidRDefault="005B078F">
                                  <w:pPr>
                                    <w:rPr>
                                      <w:rFonts w:hint="eastAsia"/>
                                    </w:rPr>
                                  </w:pPr>
                                </w:p>
                              </w:txbxContent>
                            </wps:txbx>
                            <wps:bodyPr vert="horz" wrap="none" lIns="19080" tIns="19080" rIns="19080" bIns="19080" anchor="t" compatLnSpc="0">
                              <a:noAutofit/>
                            </wps:bodyPr>
                          </wps:wsp>
                        </a:graphicData>
                      </a:graphic>
                    </wp:anchor>
                  </w:drawing>
                </mc:Choice>
                <mc:Fallback>
                  <w:pict>
                    <v:shape id="直線接點 3" o:spid="_x0000_s1029" style="position:absolute;left:0;text-align:left;margin-left:-64.55pt;margin-top:11.5pt;width:112.35pt;height:.1pt;z-index:-25165721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" adj="-11796480,,5400" path="m,l21600,21600e" filled="f" strokeweight="1.06mm">
                      <v:stroke joinstyle="miter"/>
                      <v:formulas/>
                      <v:path arrowok="t" o:connecttype="custom" o:connectlocs="713520,0;1427040,540;713520,1080;0,540" o:connectangles="270,0,90,180" textboxrect="0,0,21600,21600"/>
                      <v:textbox inset=".53mm,.53mm,.53mm,.53mm">
                        <w:txbxContent>
                          <w:p w:rsidR="005B078F" w:rsidRDefault="005B078F">
                            <w:pPr>
                              <w:rPr>
                                <w:rFonts w:hint="eastAsia"/>
                              </w:rPr>
                            </w:pPr>
                          </w:p>
                        </w:txbxContent>
                      </v:textbox>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r>
      <w:tr w:rsidR="005B078F">
        <w:tblPrEx>
          <w:tblCellMar>
            <w:top w:w="0" w:type="dxa"/>
            <w:bottom w:w="0" w:type="dxa"/>
          </w:tblCellMar>
        </w:tblPrEx>
        <w:trPr>
          <w:trHeight w:val="363"/>
        </w:trPr>
        <w:tc>
          <w:tcPr>
            <w:tcW w:w="8375"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5B078F">
            <w:pPr>
              <w:pStyle w:val="a8"/>
              <w:numPr>
                <w:ilvl w:val="0"/>
                <w:numId w:val="9"/>
              </w:numPr>
              <w:tabs>
                <w:tab w:val="left" w:pos="1035"/>
              </w:tabs>
              <w:snapToGrid w:val="0"/>
              <w:spacing w:before="48" w:line="300" w:lineRule="auto"/>
              <w:ind w:left="567" w:hanging="442"/>
              <w:jc w:val="both"/>
              <w:textAlignment w:val="auto"/>
              <w:rPr>
                <w:rFonts w:ascii="標楷體" w:eastAsia="標楷體" w:hAnsi="標楷體"/>
                <w:sz w:val="28"/>
                <w:szCs w:val="28"/>
              </w:rPr>
            </w:pPr>
          </w:p>
        </w:tc>
      </w:tr>
      <w:tr w:rsidR="005B078F">
        <w:tblPrEx>
          <w:tblCellMar>
            <w:top w:w="0" w:type="dxa"/>
            <w:bottom w:w="0" w:type="dxa"/>
          </w:tblCellMar>
        </w:tblPrEx>
        <w:trPr>
          <w:trHeight w:val="363"/>
        </w:trPr>
        <w:tc>
          <w:tcPr>
            <w:tcW w:w="8375"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5B078F">
            <w:pPr>
              <w:pStyle w:val="a8"/>
              <w:numPr>
                <w:ilvl w:val="0"/>
                <w:numId w:val="41"/>
              </w:numPr>
              <w:snapToGrid w:val="0"/>
              <w:spacing w:before="48" w:line="300" w:lineRule="auto"/>
              <w:ind w:left="326" w:hanging="194"/>
              <w:jc w:val="both"/>
              <w:textAlignment w:val="auto"/>
              <w:rPr>
                <w:rFonts w:ascii="標楷體" w:eastAsia="標楷體" w:hAnsi="標楷體"/>
                <w:sz w:val="28"/>
                <w:szCs w:val="28"/>
              </w:rPr>
            </w:pPr>
          </w:p>
        </w:tc>
      </w:tr>
      <w:tr w:rsidR="005B078F">
        <w:tblPrEx>
          <w:tblCellMar>
            <w:top w:w="0" w:type="dxa"/>
            <w:bottom w:w="0" w:type="dxa"/>
          </w:tblCellMar>
        </w:tblPrEx>
        <w:trPr>
          <w:trHeight w:val="363"/>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a8"/>
              <w:numPr>
                <w:ilvl w:val="0"/>
                <w:numId w:val="27"/>
              </w:numPr>
              <w:snapToGrid w:val="0"/>
              <w:spacing w:before="48" w:line="300" w:lineRule="auto"/>
              <w:ind w:left="326" w:hanging="284"/>
              <w:jc w:val="both"/>
              <w:textAlignment w:val="auto"/>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322C4D">
            <w:pPr>
              <w:pStyle w:val="Standarduser"/>
              <w:snapToGrid w:val="0"/>
              <w:spacing w:before="48" w:line="300" w:lineRule="auto"/>
              <w:jc w:val="both"/>
              <w:rPr>
                <w:sz w:val="28"/>
                <w:szCs w:val="28"/>
              </w:rPr>
            </w:pPr>
            <w:r>
              <w:rPr>
                <w:noProof/>
                <w:sz w:val="28"/>
                <w:szCs w:val="28"/>
              </w:rPr>
              <mc:AlternateContent>
                <mc:Choice Requires="wps">
                  <w:drawing>
                    <wp:anchor distT="0" distB="0" distL="114300" distR="114300" simplePos="0" relativeHeight="2" behindDoc="1" locked="0" layoutInCell="1" allowOverlap="1">
                      <wp:simplePos x="0" y="0"/>
                      <wp:positionH relativeFrom="column">
                        <wp:posOffset>-820440</wp:posOffset>
                      </wp:positionH>
                      <wp:positionV relativeFrom="paragraph">
                        <wp:posOffset>146160</wp:posOffset>
                      </wp:positionV>
                      <wp:extent cx="1076040" cy="1080"/>
                      <wp:effectExtent l="19050" t="19050" r="9810" b="37020"/>
                      <wp:wrapNone/>
                      <wp:docPr id="5" name="直線接點 4"/>
                      <wp:cNvGraphicFramePr/>
                      <a:graphic xmlns:a="http://schemas.openxmlformats.org/drawingml/2006/main">
                        <a:graphicData uri="http://schemas.microsoft.com/office/word/2010/wordprocessingShape">
                          <wps:wsp>
                            <wps:cNvSpPr/>
                            <wps:spPr>
                              <a:xfrm>
                                <a:off x="0" y="0"/>
                                <a:ext cx="1076040" cy="1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38160">
                                <a:solidFill>
                                  <a:srgbClr val="000000"/>
                                </a:solidFill>
                                <a:prstDash val="solid"/>
                                <a:miter/>
                              </a:ln>
                            </wps:spPr>
                            <wps:txbx>
                              <w:txbxContent>
                                <w:p w:rsidR="005B078F" w:rsidRDefault="005B078F">
                                  <w:pPr>
                                    <w:rPr>
                                      <w:rFonts w:hint="eastAsia"/>
                                    </w:rPr>
                                  </w:pPr>
                                </w:p>
                              </w:txbxContent>
                            </wps:txbx>
                            <wps:bodyPr vert="horz" wrap="none" lIns="19080" tIns="19080" rIns="19080" bIns="19080" anchor="t" compatLnSpc="0">
                              <a:noAutofit/>
                            </wps:bodyPr>
                          </wps:wsp>
                        </a:graphicData>
                      </a:graphic>
                    </wp:anchor>
                  </w:drawing>
                </mc:Choice>
                <mc:Fallback>
                  <w:pict>
                    <v:shape id="直線接點 4" o:spid="_x0000_s1030" style="position:absolute;left:0;text-align:left;margin-left:-64.6pt;margin-top:11.5pt;width:84.75pt;height:.1pt;z-index:-50331647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" adj="-11796480,,5400" path="m,l21600,21600e" filled="f" strokeweight="1.06mm">
                      <v:stroke joinstyle="miter"/>
                      <v:formulas/>
                      <v:path arrowok="t" o:connecttype="custom" o:connectlocs="538020,0;1076040,540;538020,1080;0,540" o:connectangles="270,0,90,180" textboxrect="0,0,21600,21600"/>
                      <v:textbox inset=".53mm,.53mm,.53mm,.53mm">
                        <w:txbxContent>
                          <w:p w:rsidR="005B078F" w:rsidRDefault="005B078F">
                            <w:pPr>
                              <w:rPr>
                                <w:rFonts w:hint="eastAsia"/>
                              </w:rPr>
                            </w:pPr>
                          </w:p>
                        </w:txbxContent>
                      </v:textbox>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Standarduser"/>
              <w:snapToGrid w:val="0"/>
              <w:spacing w:before="48" w:line="300" w:lineRule="auto"/>
              <w:jc w:val="both"/>
              <w:rPr>
                <w:rFonts w:ascii="標楷體" w:eastAsia="標楷體" w:hAnsi="標楷體"/>
                <w:sz w:val="28"/>
                <w:szCs w:val="28"/>
              </w:rPr>
            </w:pPr>
          </w:p>
        </w:tc>
      </w:tr>
    </w:tbl>
    <w:p w:rsidR="005B078F" w:rsidRDefault="005B078F">
      <w:pPr>
        <w:pStyle w:val="af0"/>
        <w:tabs>
          <w:tab w:val="left" w:pos="1134"/>
        </w:tabs>
        <w:snapToGrid w:val="0"/>
        <w:spacing w:before="120" w:after="0" w:line="360" w:lineRule="auto"/>
        <w:ind w:left="567"/>
        <w:outlineLvl w:val="9"/>
        <w:rPr>
          <w:rFonts w:ascii="標楷體" w:hAnsi="標楷體"/>
          <w:szCs w:val="28"/>
        </w:rPr>
      </w:pPr>
    </w:p>
    <w:p w:rsidR="005B078F" w:rsidRDefault="005B078F">
      <w:pPr>
        <w:pStyle w:val="af0"/>
        <w:tabs>
          <w:tab w:val="left" w:pos="1134"/>
        </w:tabs>
        <w:snapToGrid w:val="0"/>
        <w:spacing w:before="120" w:after="0" w:line="360" w:lineRule="auto"/>
        <w:ind w:left="567"/>
        <w:outlineLvl w:val="9"/>
        <w:rPr>
          <w:rFonts w:ascii="標楷體" w:hAnsi="標楷體"/>
          <w:szCs w:val="28"/>
        </w:rPr>
      </w:pPr>
    </w:p>
    <w:p w:rsidR="005B078F" w:rsidRDefault="005B078F">
      <w:pPr>
        <w:pStyle w:val="af0"/>
        <w:tabs>
          <w:tab w:val="left" w:pos="1134"/>
        </w:tabs>
        <w:snapToGrid w:val="0"/>
        <w:spacing w:before="120" w:after="0" w:line="360" w:lineRule="auto"/>
        <w:ind w:left="567"/>
        <w:outlineLvl w:val="9"/>
        <w:rPr>
          <w:rFonts w:ascii="標楷體" w:hAnsi="標楷體"/>
          <w:szCs w:val="28"/>
        </w:rPr>
      </w:pPr>
    </w:p>
    <w:p w:rsidR="005B078F" w:rsidRDefault="005B078F">
      <w:pPr>
        <w:pStyle w:val="af0"/>
        <w:tabs>
          <w:tab w:val="left" w:pos="1134"/>
        </w:tabs>
        <w:snapToGrid w:val="0"/>
        <w:spacing w:before="120" w:after="0" w:line="360" w:lineRule="auto"/>
        <w:ind w:left="567"/>
        <w:outlineLvl w:val="9"/>
        <w:rPr>
          <w:rFonts w:ascii="標楷體" w:hAnsi="標楷體"/>
          <w:szCs w:val="28"/>
        </w:rPr>
      </w:pPr>
    </w:p>
    <w:p w:rsidR="005B078F" w:rsidRDefault="005B078F">
      <w:pPr>
        <w:pStyle w:val="af0"/>
        <w:tabs>
          <w:tab w:val="left" w:pos="1134"/>
        </w:tabs>
        <w:snapToGrid w:val="0"/>
        <w:spacing w:before="120" w:after="0" w:line="360" w:lineRule="auto"/>
        <w:ind w:left="567"/>
        <w:outlineLvl w:val="9"/>
        <w:rPr>
          <w:rFonts w:ascii="標楷體" w:hAnsi="標楷體"/>
          <w:szCs w:val="28"/>
        </w:rPr>
      </w:pPr>
    </w:p>
    <w:p w:rsidR="005B078F" w:rsidRDefault="005B078F">
      <w:pPr>
        <w:pStyle w:val="af0"/>
        <w:tabs>
          <w:tab w:val="left" w:pos="1134"/>
        </w:tabs>
        <w:snapToGrid w:val="0"/>
        <w:spacing w:before="120" w:after="0" w:line="360" w:lineRule="auto"/>
        <w:ind w:left="567"/>
        <w:outlineLvl w:val="9"/>
        <w:rPr>
          <w:rFonts w:ascii="標楷體" w:hAnsi="標楷體"/>
          <w:szCs w:val="28"/>
        </w:rPr>
      </w:pPr>
    </w:p>
    <w:p w:rsidR="005B078F" w:rsidRDefault="005B078F">
      <w:pPr>
        <w:pStyle w:val="af0"/>
        <w:tabs>
          <w:tab w:val="left" w:pos="1134"/>
        </w:tabs>
        <w:snapToGrid w:val="0"/>
        <w:spacing w:before="120" w:after="0" w:line="360" w:lineRule="auto"/>
        <w:ind w:left="567"/>
        <w:outlineLvl w:val="9"/>
        <w:rPr>
          <w:rFonts w:ascii="標楷體" w:hAnsi="標楷體"/>
          <w:szCs w:val="28"/>
        </w:rPr>
      </w:pPr>
    </w:p>
    <w:p w:rsidR="005B078F" w:rsidRDefault="00322C4D">
      <w:pPr>
        <w:pStyle w:val="af0"/>
        <w:numPr>
          <w:ilvl w:val="0"/>
          <w:numId w:val="25"/>
        </w:numPr>
        <w:tabs>
          <w:tab w:val="left" w:pos="1134"/>
        </w:tabs>
        <w:snapToGrid w:val="0"/>
        <w:spacing w:before="120" w:after="0" w:line="360" w:lineRule="auto"/>
        <w:ind w:left="567" w:hanging="567"/>
        <w:outlineLvl w:val="9"/>
        <w:rPr>
          <w:rFonts w:ascii="標楷體" w:hAnsi="標楷體"/>
          <w:szCs w:val="28"/>
        </w:rPr>
      </w:pPr>
      <w:r>
        <w:rPr>
          <w:rFonts w:ascii="標楷體" w:hAnsi="標楷體"/>
          <w:szCs w:val="28"/>
        </w:rPr>
        <w:t>經費概算</w:t>
      </w:r>
    </w:p>
    <w:p w:rsidR="005B078F" w:rsidRDefault="00322C4D">
      <w:pPr>
        <w:pStyle w:val="a8"/>
        <w:snapToGrid w:val="0"/>
        <w:spacing w:line="360" w:lineRule="auto"/>
        <w:ind w:left="72"/>
        <w:rPr>
          <w:rFonts w:ascii="標楷體" w:eastAsia="標楷體" w:hAnsi="標楷體"/>
          <w:sz w:val="28"/>
          <w:szCs w:val="28"/>
        </w:rPr>
      </w:pPr>
      <w:r>
        <w:rPr>
          <w:rFonts w:ascii="標楷體" w:eastAsia="標楷體" w:hAnsi="標楷體"/>
          <w:sz w:val="28"/>
          <w:szCs w:val="28"/>
        </w:rPr>
        <w:t>（應明列經費預估項目及金額，並註明向本部申請補助之金額）</w:t>
      </w:r>
    </w:p>
    <w:p w:rsidR="005B078F" w:rsidRDefault="00322C4D">
      <w:pPr>
        <w:pStyle w:val="a8"/>
        <w:snapToGrid w:val="0"/>
        <w:spacing w:line="360" w:lineRule="auto"/>
        <w:ind w:left="72"/>
        <w:rPr>
          <w:rFonts w:ascii="標楷體" w:eastAsia="標楷體" w:hAnsi="標楷體"/>
          <w:sz w:val="28"/>
          <w:szCs w:val="28"/>
        </w:rPr>
      </w:pPr>
      <w:r>
        <w:rPr>
          <w:rFonts w:ascii="標楷體" w:eastAsia="標楷體" w:hAnsi="標楷體"/>
          <w:sz w:val="28"/>
          <w:szCs w:val="28"/>
        </w:rPr>
        <w:t>本計畫總</w:t>
      </w:r>
      <w:proofErr w:type="gramStart"/>
      <w:r>
        <w:rPr>
          <w:rFonts w:ascii="標楷體" w:eastAsia="標楷體" w:hAnsi="標楷體"/>
          <w:sz w:val="28"/>
          <w:szCs w:val="28"/>
        </w:rPr>
        <w:t>經費共新臺幣</w:t>
      </w:r>
      <w:proofErr w:type="gramEnd"/>
      <w:r>
        <w:rPr>
          <w:rFonts w:ascii="標楷體" w:eastAsia="標楷體" w:hAnsi="標楷體"/>
          <w:sz w:val="28"/>
          <w:szCs w:val="28"/>
        </w:rPr>
        <w:t>○○</w:t>
      </w:r>
      <w:r>
        <w:rPr>
          <w:rFonts w:ascii="標楷體" w:eastAsia="標楷體" w:hAnsi="標楷體"/>
          <w:sz w:val="28"/>
          <w:szCs w:val="28"/>
        </w:rPr>
        <w:t>萬元整，申請文化部補助</w:t>
      </w:r>
      <w:r>
        <w:rPr>
          <w:rFonts w:ascii="標楷體" w:eastAsia="標楷體" w:hAnsi="標楷體"/>
          <w:sz w:val="28"/>
          <w:szCs w:val="28"/>
        </w:rPr>
        <w:t>○○</w:t>
      </w:r>
      <w:r>
        <w:rPr>
          <w:rFonts w:ascii="標楷體" w:eastAsia="標楷體" w:hAnsi="標楷體"/>
          <w:sz w:val="28"/>
          <w:szCs w:val="28"/>
        </w:rPr>
        <w:t>萬元，補助比例</w:t>
      </w:r>
      <w:r>
        <w:rPr>
          <w:rFonts w:ascii="標楷體" w:eastAsia="標楷體" w:hAnsi="標楷體"/>
          <w:sz w:val="28"/>
          <w:szCs w:val="28"/>
        </w:rPr>
        <w:t>○%</w:t>
      </w:r>
      <w:r>
        <w:rPr>
          <w:rFonts w:ascii="標楷體" w:eastAsia="標楷體" w:hAnsi="標楷體"/>
          <w:sz w:val="28"/>
          <w:szCs w:val="28"/>
        </w:rPr>
        <w:t>（計算方式：申請文化部補助經費</w:t>
      </w:r>
      <w:r>
        <w:rPr>
          <w:rFonts w:ascii="標楷體" w:eastAsia="標楷體" w:hAnsi="標楷體"/>
          <w:sz w:val="28"/>
          <w:szCs w:val="28"/>
        </w:rPr>
        <w:t>/</w:t>
      </w:r>
      <w:r>
        <w:rPr>
          <w:rFonts w:ascii="標楷體" w:eastAsia="標楷體" w:hAnsi="標楷體"/>
          <w:sz w:val="28"/>
          <w:szCs w:val="28"/>
        </w:rPr>
        <w:t>計畫總經費</w:t>
      </w:r>
      <w:r>
        <w:rPr>
          <w:rFonts w:ascii="標楷體" w:eastAsia="標楷體" w:hAnsi="標楷體"/>
          <w:sz w:val="28"/>
          <w:szCs w:val="28"/>
        </w:rPr>
        <w:t>x100%</w:t>
      </w:r>
      <w:proofErr w:type="gramStart"/>
      <w:r>
        <w:rPr>
          <w:rFonts w:ascii="標楷體" w:eastAsia="標楷體" w:hAnsi="標楷體"/>
          <w:sz w:val="28"/>
          <w:szCs w:val="28"/>
        </w:rPr>
        <w:t>）</w:t>
      </w:r>
      <w:proofErr w:type="gramEnd"/>
      <w:r>
        <w:rPr>
          <w:rFonts w:ascii="標楷體" w:eastAsia="標楷體" w:hAnsi="標楷體"/>
          <w:sz w:val="28"/>
          <w:szCs w:val="28"/>
        </w:rPr>
        <w:t>，詳細經費預算如下表：</w:t>
      </w:r>
    </w:p>
    <w:tbl>
      <w:tblPr>
        <w:tblW w:w="8085" w:type="dxa"/>
        <w:tblInd w:w="269" w:type="dxa"/>
        <w:tblLayout w:type="fixed"/>
        <w:tblCellMar>
          <w:left w:w="10" w:type="dxa"/>
          <w:right w:w="10" w:type="dxa"/>
        </w:tblCellMar>
        <w:tblLook w:val="04A0" w:firstRow="1" w:lastRow="0" w:firstColumn="1" w:lastColumn="0" w:noHBand="0" w:noVBand="1"/>
      </w:tblPr>
      <w:tblGrid>
        <w:gridCol w:w="1984"/>
        <w:gridCol w:w="777"/>
        <w:gridCol w:w="722"/>
        <w:gridCol w:w="840"/>
        <w:gridCol w:w="1441"/>
        <w:gridCol w:w="2321"/>
      </w:tblGrid>
      <w:tr w:rsidR="005B078F">
        <w:tblPrEx>
          <w:tblCellMar>
            <w:top w:w="0" w:type="dxa"/>
            <w:bottom w:w="0" w:type="dxa"/>
          </w:tblCellMar>
        </w:tblPrEx>
        <w:trPr>
          <w:trHeight w:val="570"/>
          <w:tblHeader/>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項目</w:t>
            </w:r>
          </w:p>
        </w:tc>
        <w:tc>
          <w:tcPr>
            <w:tcW w:w="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單價</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數量</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單位</w:t>
            </w:r>
          </w:p>
        </w:tc>
        <w:tc>
          <w:tcPr>
            <w:tcW w:w="1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總價</w:t>
            </w:r>
          </w:p>
        </w:tc>
        <w:tc>
          <w:tcPr>
            <w:tcW w:w="2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說明</w:t>
            </w:r>
          </w:p>
        </w:tc>
      </w:tr>
      <w:tr w:rsidR="005B078F">
        <w:tblPrEx>
          <w:tblCellMar>
            <w:top w:w="0" w:type="dxa"/>
            <w:bottom w:w="0" w:type="dxa"/>
          </w:tblCellMar>
        </w:tblPrEx>
        <w:trPr>
          <w:trHeight w:val="570"/>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jc w:val="center"/>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1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5B078F">
            <w:pPr>
              <w:pStyle w:val="Standarduser"/>
              <w:snapToGrid w:val="0"/>
              <w:spacing w:line="360" w:lineRule="auto"/>
              <w:jc w:val="right"/>
              <w:rPr>
                <w:rFonts w:ascii="標楷體" w:eastAsia="標楷體" w:hAnsi="標楷體" w:cs="新細明體"/>
                <w:kern w:val="0"/>
                <w:sz w:val="28"/>
                <w:szCs w:val="28"/>
              </w:rPr>
            </w:pPr>
          </w:p>
        </w:tc>
        <w:tc>
          <w:tcPr>
            <w:tcW w:w="2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r>
      <w:tr w:rsidR="005B078F">
        <w:tblPrEx>
          <w:tblCellMar>
            <w:top w:w="0" w:type="dxa"/>
            <w:bottom w:w="0" w:type="dxa"/>
          </w:tblCellMar>
        </w:tblPrEx>
        <w:trPr>
          <w:trHeight w:val="570"/>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jc w:val="center"/>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1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5B078F">
            <w:pPr>
              <w:pStyle w:val="Standarduser"/>
              <w:snapToGrid w:val="0"/>
              <w:spacing w:line="360" w:lineRule="auto"/>
              <w:jc w:val="right"/>
              <w:rPr>
                <w:rFonts w:ascii="標楷體" w:eastAsia="標楷體" w:hAnsi="標楷體" w:cs="新細明體"/>
                <w:kern w:val="0"/>
                <w:sz w:val="28"/>
                <w:szCs w:val="28"/>
              </w:rPr>
            </w:pPr>
          </w:p>
        </w:tc>
        <w:tc>
          <w:tcPr>
            <w:tcW w:w="2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r>
      <w:tr w:rsidR="005B078F">
        <w:tblPrEx>
          <w:tblCellMar>
            <w:top w:w="0" w:type="dxa"/>
            <w:bottom w:w="0" w:type="dxa"/>
          </w:tblCellMar>
        </w:tblPrEx>
        <w:trPr>
          <w:trHeight w:val="570"/>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jc w:val="center"/>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1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5B078F">
            <w:pPr>
              <w:pStyle w:val="Standarduser"/>
              <w:snapToGrid w:val="0"/>
              <w:spacing w:line="360" w:lineRule="auto"/>
              <w:jc w:val="right"/>
              <w:rPr>
                <w:rFonts w:ascii="標楷體" w:eastAsia="標楷體" w:hAnsi="標楷體" w:cs="新細明體"/>
                <w:kern w:val="0"/>
                <w:sz w:val="28"/>
                <w:szCs w:val="28"/>
              </w:rPr>
            </w:pPr>
          </w:p>
        </w:tc>
        <w:tc>
          <w:tcPr>
            <w:tcW w:w="2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5B078F" w:rsidRDefault="00322C4D">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r>
    </w:tbl>
    <w:p w:rsidR="005B078F" w:rsidRDefault="00322C4D">
      <w:pPr>
        <w:pStyle w:val="af0"/>
        <w:numPr>
          <w:ilvl w:val="0"/>
          <w:numId w:val="25"/>
        </w:numPr>
        <w:tabs>
          <w:tab w:val="left" w:pos="1134"/>
        </w:tabs>
        <w:snapToGrid w:val="0"/>
        <w:spacing w:before="120" w:after="0" w:line="360" w:lineRule="auto"/>
        <w:ind w:left="567" w:hanging="567"/>
        <w:outlineLvl w:val="9"/>
        <w:rPr>
          <w:rFonts w:ascii="標楷體" w:hAnsi="標楷體"/>
          <w:szCs w:val="28"/>
        </w:rPr>
      </w:pPr>
      <w:bookmarkStart w:id="7" w:name="_Toc44433481"/>
      <w:bookmarkStart w:id="8" w:name="_Toc445389295"/>
      <w:r>
        <w:rPr>
          <w:rFonts w:ascii="標楷體" w:hAnsi="標楷體"/>
          <w:szCs w:val="28"/>
        </w:rPr>
        <w:t>人力編制</w:t>
      </w:r>
      <w:bookmarkEnd w:id="7"/>
      <w:bookmarkEnd w:id="8"/>
    </w:p>
    <w:p w:rsidR="005B078F" w:rsidRDefault="00322C4D">
      <w:pPr>
        <w:pStyle w:val="a8"/>
        <w:snapToGrid w:val="0"/>
        <w:spacing w:line="360" w:lineRule="auto"/>
        <w:ind w:left="72"/>
        <w:rPr>
          <w:rFonts w:ascii="標楷體" w:eastAsia="標楷體" w:hAnsi="標楷體"/>
          <w:sz w:val="28"/>
          <w:szCs w:val="28"/>
        </w:rPr>
      </w:pPr>
      <w:r>
        <w:rPr>
          <w:rFonts w:ascii="標楷體" w:eastAsia="標楷體" w:hAnsi="標楷體"/>
          <w:sz w:val="28"/>
          <w:szCs w:val="28"/>
        </w:rPr>
        <w:t>（需至少包含一名語言專業人士擔任諮詢對象或團隊成員）</w:t>
      </w:r>
    </w:p>
    <w:tbl>
      <w:tblPr>
        <w:tblW w:w="8130" w:type="dxa"/>
        <w:jc w:val="right"/>
        <w:tblLayout w:type="fixed"/>
        <w:tblCellMar>
          <w:left w:w="10" w:type="dxa"/>
          <w:right w:w="10" w:type="dxa"/>
        </w:tblCellMar>
        <w:tblLook w:val="04A0" w:firstRow="1" w:lastRow="0" w:firstColumn="1" w:lastColumn="0" w:noHBand="0" w:noVBand="1"/>
      </w:tblPr>
      <w:tblGrid>
        <w:gridCol w:w="2204"/>
        <w:gridCol w:w="4082"/>
        <w:gridCol w:w="1844"/>
      </w:tblGrid>
      <w:tr w:rsidR="005B078F">
        <w:tblPrEx>
          <w:tblCellMar>
            <w:top w:w="0" w:type="dxa"/>
            <w:bottom w:w="0" w:type="dxa"/>
          </w:tblCellMar>
        </w:tblPrEx>
        <w:trPr>
          <w:trHeight w:val="582"/>
          <w:tblHeader/>
          <w:jc w:val="right"/>
        </w:trPr>
        <w:tc>
          <w:tcPr>
            <w:tcW w:w="2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322C4D">
            <w:pPr>
              <w:pStyle w:val="a8"/>
              <w:tabs>
                <w:tab w:val="left" w:pos="567"/>
                <w:tab w:val="left" w:pos="851"/>
              </w:tabs>
              <w:snapToGrid w:val="0"/>
              <w:ind w:left="0"/>
              <w:jc w:val="center"/>
              <w:rPr>
                <w:rFonts w:ascii="標楷體" w:eastAsia="標楷體" w:hAnsi="標楷體"/>
                <w:sz w:val="28"/>
                <w:szCs w:val="28"/>
              </w:rPr>
            </w:pPr>
            <w:r>
              <w:rPr>
                <w:rFonts w:ascii="標楷體" w:eastAsia="標楷體" w:hAnsi="標楷體"/>
                <w:sz w:val="28"/>
                <w:szCs w:val="28"/>
              </w:rPr>
              <w:t>職稱</w:t>
            </w:r>
          </w:p>
        </w:tc>
        <w:tc>
          <w:tcPr>
            <w:tcW w:w="4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322C4D">
            <w:pPr>
              <w:pStyle w:val="a8"/>
              <w:tabs>
                <w:tab w:val="left" w:pos="567"/>
                <w:tab w:val="left" w:pos="851"/>
              </w:tabs>
              <w:snapToGrid w:val="0"/>
              <w:ind w:left="0"/>
              <w:jc w:val="center"/>
              <w:rPr>
                <w:rFonts w:ascii="標楷體" w:eastAsia="標楷體" w:hAnsi="標楷體"/>
                <w:sz w:val="28"/>
                <w:szCs w:val="28"/>
              </w:rPr>
            </w:pPr>
            <w:r>
              <w:rPr>
                <w:rFonts w:ascii="標楷體" w:eastAsia="標楷體" w:hAnsi="標楷體"/>
                <w:sz w:val="28"/>
                <w:szCs w:val="28"/>
              </w:rPr>
              <w:t>工作內容</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322C4D">
            <w:pPr>
              <w:pStyle w:val="a8"/>
              <w:tabs>
                <w:tab w:val="left" w:pos="567"/>
                <w:tab w:val="left" w:pos="851"/>
              </w:tabs>
              <w:snapToGrid w:val="0"/>
              <w:ind w:left="0"/>
              <w:jc w:val="center"/>
              <w:rPr>
                <w:rFonts w:ascii="標楷體" w:eastAsia="標楷體" w:hAnsi="標楷體"/>
                <w:sz w:val="28"/>
                <w:szCs w:val="28"/>
              </w:rPr>
            </w:pPr>
            <w:r>
              <w:rPr>
                <w:rFonts w:ascii="標楷體" w:eastAsia="標楷體" w:hAnsi="標楷體"/>
                <w:sz w:val="28"/>
                <w:szCs w:val="28"/>
              </w:rPr>
              <w:t>備註</w:t>
            </w:r>
          </w:p>
        </w:tc>
      </w:tr>
      <w:tr w:rsidR="005B078F">
        <w:tblPrEx>
          <w:tblCellMar>
            <w:top w:w="0" w:type="dxa"/>
            <w:bottom w:w="0" w:type="dxa"/>
          </w:tblCellMar>
        </w:tblPrEx>
        <w:trPr>
          <w:jc w:val="right"/>
        </w:trPr>
        <w:tc>
          <w:tcPr>
            <w:tcW w:w="2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a8"/>
              <w:tabs>
                <w:tab w:val="left" w:pos="567"/>
                <w:tab w:val="left" w:pos="851"/>
              </w:tabs>
              <w:snapToGrid w:val="0"/>
              <w:spacing w:line="360" w:lineRule="auto"/>
              <w:ind w:left="0"/>
              <w:jc w:val="center"/>
              <w:rPr>
                <w:rFonts w:ascii="標楷體" w:eastAsia="標楷體" w:hAnsi="標楷體"/>
                <w:sz w:val="28"/>
                <w:szCs w:val="28"/>
              </w:rPr>
            </w:pPr>
          </w:p>
        </w:tc>
        <w:tc>
          <w:tcPr>
            <w:tcW w:w="4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B078F" w:rsidRDefault="005B078F">
            <w:pPr>
              <w:pStyle w:val="a8"/>
              <w:snapToGrid w:val="0"/>
              <w:spacing w:line="360" w:lineRule="auto"/>
              <w:ind w:left="317"/>
              <w:jc w:val="both"/>
              <w:rPr>
                <w:rFonts w:ascii="標楷體" w:eastAsia="標楷體" w:hAnsi="標楷體"/>
                <w:sz w:val="28"/>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B078F" w:rsidRDefault="005B078F">
            <w:pPr>
              <w:pStyle w:val="a8"/>
              <w:tabs>
                <w:tab w:val="left" w:pos="567"/>
                <w:tab w:val="left" w:pos="851"/>
              </w:tabs>
              <w:snapToGrid w:val="0"/>
              <w:spacing w:line="360" w:lineRule="auto"/>
              <w:ind w:left="0"/>
              <w:rPr>
                <w:rFonts w:ascii="標楷體" w:eastAsia="標楷體" w:hAnsi="標楷體"/>
                <w:sz w:val="28"/>
                <w:szCs w:val="28"/>
              </w:rPr>
            </w:pPr>
          </w:p>
        </w:tc>
      </w:tr>
      <w:tr w:rsidR="005B078F">
        <w:tblPrEx>
          <w:tblCellMar>
            <w:top w:w="0" w:type="dxa"/>
            <w:bottom w:w="0" w:type="dxa"/>
          </w:tblCellMar>
        </w:tblPrEx>
        <w:trPr>
          <w:jc w:val="right"/>
        </w:trPr>
        <w:tc>
          <w:tcPr>
            <w:tcW w:w="2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a8"/>
              <w:tabs>
                <w:tab w:val="left" w:pos="567"/>
                <w:tab w:val="left" w:pos="851"/>
              </w:tabs>
              <w:snapToGrid w:val="0"/>
              <w:spacing w:line="360" w:lineRule="auto"/>
              <w:ind w:left="0"/>
              <w:jc w:val="center"/>
              <w:rPr>
                <w:rFonts w:ascii="標楷體" w:eastAsia="標楷體" w:hAnsi="標楷體"/>
                <w:sz w:val="28"/>
                <w:szCs w:val="28"/>
              </w:rPr>
            </w:pPr>
          </w:p>
        </w:tc>
        <w:tc>
          <w:tcPr>
            <w:tcW w:w="4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B078F" w:rsidRDefault="005B078F">
            <w:pPr>
              <w:pStyle w:val="a8"/>
              <w:snapToGrid w:val="0"/>
              <w:spacing w:line="360" w:lineRule="auto"/>
              <w:ind w:left="317"/>
              <w:jc w:val="both"/>
              <w:rPr>
                <w:rFonts w:ascii="標楷體" w:eastAsia="標楷體" w:hAnsi="標楷體"/>
                <w:sz w:val="28"/>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B078F" w:rsidRDefault="005B078F">
            <w:pPr>
              <w:pStyle w:val="a8"/>
              <w:tabs>
                <w:tab w:val="left" w:pos="567"/>
                <w:tab w:val="left" w:pos="851"/>
              </w:tabs>
              <w:snapToGrid w:val="0"/>
              <w:spacing w:line="360" w:lineRule="auto"/>
              <w:ind w:left="0"/>
              <w:rPr>
                <w:rFonts w:ascii="標楷體" w:eastAsia="標楷體" w:hAnsi="標楷體"/>
                <w:sz w:val="28"/>
                <w:szCs w:val="28"/>
              </w:rPr>
            </w:pPr>
          </w:p>
        </w:tc>
      </w:tr>
      <w:tr w:rsidR="005B078F">
        <w:tblPrEx>
          <w:tblCellMar>
            <w:top w:w="0" w:type="dxa"/>
            <w:bottom w:w="0" w:type="dxa"/>
          </w:tblCellMar>
        </w:tblPrEx>
        <w:trPr>
          <w:jc w:val="right"/>
        </w:trPr>
        <w:tc>
          <w:tcPr>
            <w:tcW w:w="2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a8"/>
              <w:tabs>
                <w:tab w:val="left" w:pos="567"/>
                <w:tab w:val="left" w:pos="851"/>
              </w:tabs>
              <w:snapToGrid w:val="0"/>
              <w:spacing w:line="360" w:lineRule="auto"/>
              <w:ind w:left="0"/>
              <w:jc w:val="center"/>
              <w:rPr>
                <w:rFonts w:ascii="標楷體" w:eastAsia="標楷體" w:hAnsi="標楷體"/>
                <w:sz w:val="28"/>
                <w:szCs w:val="28"/>
              </w:rPr>
            </w:pPr>
          </w:p>
        </w:tc>
        <w:tc>
          <w:tcPr>
            <w:tcW w:w="4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B078F" w:rsidRDefault="005B078F">
            <w:pPr>
              <w:pStyle w:val="a8"/>
              <w:snapToGrid w:val="0"/>
              <w:spacing w:line="360" w:lineRule="auto"/>
              <w:ind w:left="317"/>
              <w:jc w:val="both"/>
              <w:rPr>
                <w:rFonts w:ascii="標楷體" w:eastAsia="標楷體" w:hAnsi="標楷體" w:cs="Calibri"/>
                <w:sz w:val="28"/>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B078F" w:rsidRDefault="005B078F">
            <w:pPr>
              <w:pStyle w:val="a8"/>
              <w:tabs>
                <w:tab w:val="left" w:pos="567"/>
                <w:tab w:val="left" w:pos="851"/>
              </w:tabs>
              <w:snapToGrid w:val="0"/>
              <w:spacing w:line="360" w:lineRule="auto"/>
              <w:ind w:left="0"/>
              <w:rPr>
                <w:rFonts w:ascii="標楷體" w:eastAsia="標楷體" w:hAnsi="標楷體" w:cs="F"/>
                <w:sz w:val="28"/>
                <w:szCs w:val="28"/>
              </w:rPr>
            </w:pPr>
          </w:p>
        </w:tc>
      </w:tr>
      <w:tr w:rsidR="005B078F">
        <w:tblPrEx>
          <w:tblCellMar>
            <w:top w:w="0" w:type="dxa"/>
            <w:bottom w:w="0" w:type="dxa"/>
          </w:tblCellMar>
        </w:tblPrEx>
        <w:trPr>
          <w:jc w:val="right"/>
        </w:trPr>
        <w:tc>
          <w:tcPr>
            <w:tcW w:w="2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5B078F" w:rsidRDefault="005B078F">
            <w:pPr>
              <w:pStyle w:val="a8"/>
              <w:tabs>
                <w:tab w:val="left" w:pos="567"/>
                <w:tab w:val="left" w:pos="851"/>
              </w:tabs>
              <w:snapToGrid w:val="0"/>
              <w:spacing w:line="360" w:lineRule="auto"/>
              <w:ind w:left="0"/>
              <w:jc w:val="center"/>
              <w:rPr>
                <w:rFonts w:ascii="標楷體" w:eastAsia="標楷體" w:hAnsi="標楷體"/>
                <w:sz w:val="28"/>
                <w:szCs w:val="28"/>
              </w:rPr>
            </w:pPr>
          </w:p>
        </w:tc>
        <w:tc>
          <w:tcPr>
            <w:tcW w:w="4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B078F" w:rsidRDefault="005B078F">
            <w:pPr>
              <w:pStyle w:val="a8"/>
              <w:snapToGrid w:val="0"/>
              <w:spacing w:line="360" w:lineRule="auto"/>
              <w:ind w:left="317"/>
              <w:jc w:val="both"/>
              <w:rPr>
                <w:rFonts w:ascii="標楷體" w:eastAsia="標楷體" w:hAnsi="標楷體"/>
                <w:sz w:val="28"/>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5B078F" w:rsidRDefault="005B078F">
            <w:pPr>
              <w:pStyle w:val="a8"/>
              <w:tabs>
                <w:tab w:val="left" w:pos="567"/>
                <w:tab w:val="left" w:pos="851"/>
              </w:tabs>
              <w:snapToGrid w:val="0"/>
              <w:spacing w:line="360" w:lineRule="auto"/>
              <w:ind w:left="0"/>
              <w:rPr>
                <w:rFonts w:ascii="標楷體" w:eastAsia="標楷體" w:hAnsi="標楷體"/>
                <w:sz w:val="28"/>
                <w:szCs w:val="28"/>
              </w:rPr>
            </w:pPr>
          </w:p>
        </w:tc>
      </w:tr>
    </w:tbl>
    <w:p w:rsidR="005B078F" w:rsidRDefault="00322C4D">
      <w:pPr>
        <w:pStyle w:val="af0"/>
        <w:numPr>
          <w:ilvl w:val="0"/>
          <w:numId w:val="25"/>
        </w:numPr>
        <w:tabs>
          <w:tab w:val="left" w:pos="1134"/>
        </w:tabs>
        <w:snapToGrid w:val="0"/>
        <w:spacing w:before="120" w:after="0" w:line="360" w:lineRule="auto"/>
        <w:ind w:left="567" w:hanging="567"/>
        <w:outlineLvl w:val="9"/>
        <w:rPr>
          <w:rFonts w:ascii="標楷體" w:hAnsi="標楷體"/>
          <w:szCs w:val="28"/>
        </w:rPr>
      </w:pPr>
      <w:bookmarkStart w:id="9" w:name="_Toc44433482"/>
      <w:bookmarkEnd w:id="6"/>
      <w:r>
        <w:rPr>
          <w:rFonts w:ascii="標楷體" w:hAnsi="標楷體"/>
          <w:szCs w:val="28"/>
        </w:rPr>
        <w:t>預期效益</w:t>
      </w:r>
      <w:bookmarkEnd w:id="9"/>
    </w:p>
    <w:p w:rsidR="005B078F" w:rsidRDefault="00322C4D">
      <w:pPr>
        <w:pStyle w:val="af0"/>
        <w:numPr>
          <w:ilvl w:val="0"/>
          <w:numId w:val="25"/>
        </w:numPr>
        <w:tabs>
          <w:tab w:val="left" w:pos="1134"/>
        </w:tabs>
        <w:snapToGrid w:val="0"/>
        <w:spacing w:before="48" w:after="0" w:line="360" w:lineRule="auto"/>
        <w:ind w:left="567" w:hanging="567"/>
        <w:outlineLvl w:val="9"/>
        <w:rPr>
          <w:rFonts w:ascii="標楷體" w:hAnsi="標楷體"/>
          <w:szCs w:val="28"/>
        </w:rPr>
      </w:pPr>
      <w:bookmarkStart w:id="10" w:name="_Toc445389298"/>
      <w:r>
        <w:rPr>
          <w:rFonts w:ascii="標楷體" w:hAnsi="標楷體"/>
          <w:szCs w:val="28"/>
        </w:rPr>
        <w:t>檢附文件</w:t>
      </w:r>
    </w:p>
    <w:p w:rsidR="005B078F" w:rsidRDefault="00322C4D">
      <w:pPr>
        <w:pStyle w:val="a8"/>
        <w:snapToGrid w:val="0"/>
        <w:spacing w:line="360" w:lineRule="auto"/>
        <w:ind w:left="72"/>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如涉及利用他人之著作之情形，應檢附著作財產權人之書面授權文件或合作意向書</w:t>
      </w:r>
      <w:r>
        <w:rPr>
          <w:rFonts w:ascii="標楷體" w:eastAsia="標楷體" w:hAnsi="標楷體"/>
          <w:sz w:val="28"/>
          <w:szCs w:val="28"/>
        </w:rPr>
        <w:t>)</w:t>
      </w:r>
      <w:bookmarkEnd w:id="10"/>
    </w:p>
    <w:p w:rsidR="005B078F" w:rsidRDefault="005B078F">
      <w:pPr>
        <w:pStyle w:val="Textbodyuser"/>
        <w:snapToGrid w:val="0"/>
        <w:spacing w:line="360" w:lineRule="auto"/>
        <w:rPr>
          <w:sz w:val="28"/>
          <w:szCs w:val="28"/>
        </w:rPr>
      </w:pPr>
    </w:p>
    <w:sectPr w:rsidR="005B078F">
      <w:footerReference w:type="default" r:id="rId7"/>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C4D" w:rsidRDefault="00322C4D">
      <w:pPr>
        <w:rPr>
          <w:rFonts w:hint="eastAsia"/>
        </w:rPr>
      </w:pPr>
      <w:r>
        <w:separator/>
      </w:r>
    </w:p>
  </w:endnote>
  <w:endnote w:type="continuationSeparator" w:id="0">
    <w:p w:rsidR="00322C4D" w:rsidRDefault="00322C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新細明體, PMingLiU">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細明體, MingLiU">
    <w:charset w:val="0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03F" w:rsidRDefault="00322C4D">
    <w:pPr>
      <w:pStyle w:val="a6"/>
      <w:jc w:val="center"/>
    </w:pPr>
    <w:r>
      <w:rPr>
        <w:rStyle w:val="WW-"/>
        <w:lang w:val="zh-TW"/>
      </w:rPr>
      <w:fldChar w:fldCharType="begin"/>
    </w:r>
    <w:r>
      <w:rPr>
        <w:rStyle w:val="WW-"/>
        <w:lang w:val="zh-TW"/>
      </w:rPr>
      <w:instrText xml:space="preserve"> PAGE </w:instrText>
    </w:r>
    <w:r>
      <w:rPr>
        <w:rStyle w:val="WW-"/>
        <w:lang w:val="zh-TW"/>
      </w:rPr>
      <w:fldChar w:fldCharType="separate"/>
    </w:r>
    <w:r>
      <w:rPr>
        <w:rStyle w:val="WW-"/>
        <w:lang w:val="zh-TW"/>
      </w:rPr>
      <w:t>9</w:t>
    </w:r>
    <w:r>
      <w:rPr>
        <w:rStyle w:val="WW-"/>
        <w:lang w:val="zh-TW"/>
      </w:rPr>
      <w:fldChar w:fldCharType="end"/>
    </w:r>
  </w:p>
  <w:p w:rsidR="0099603F" w:rsidRDefault="00322C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C4D" w:rsidRDefault="00322C4D">
      <w:pPr>
        <w:rPr>
          <w:rFonts w:hint="eastAsia"/>
        </w:rPr>
      </w:pPr>
      <w:r>
        <w:rPr>
          <w:color w:val="000000"/>
        </w:rPr>
        <w:separator/>
      </w:r>
    </w:p>
  </w:footnote>
  <w:footnote w:type="continuationSeparator" w:id="0">
    <w:p w:rsidR="00322C4D" w:rsidRDefault="00322C4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C34"/>
    <w:multiLevelType w:val="multilevel"/>
    <w:tmpl w:val="C4C2EAB4"/>
    <w:styleLink w:val="WWNum26"/>
    <w:lvl w:ilvl="0">
      <w:start w:val="1"/>
      <w:numFmt w:val="decimal"/>
      <w:lvlText w:val="%1."/>
      <w:lvlJc w:val="left"/>
      <w:pPr>
        <w:ind w:left="1085" w:hanging="600"/>
      </w:pPr>
      <w:rPr>
        <w:rFonts w:ascii="標楷體" w:hAnsi="標楷體"/>
        <w:sz w:val="28"/>
      </w:rPr>
    </w:lvl>
    <w:lvl w:ilvl="1">
      <w:start w:val="1"/>
      <w:numFmt w:val="decimal"/>
      <w:lvlText w:val="%2."/>
      <w:lvlJc w:val="left"/>
      <w:pPr>
        <w:ind w:left="1325" w:hanging="360"/>
      </w:pPr>
      <w:rPr>
        <w:rFonts w:eastAsia="標楷體" w:cs="標楷體"/>
        <w:sz w:val="28"/>
      </w:rPr>
    </w:lvl>
    <w:lvl w:ilvl="2">
      <w:start w:val="1"/>
      <w:numFmt w:val="decimal"/>
      <w:lvlText w:val="(%3)"/>
      <w:lvlJc w:val="left"/>
      <w:pPr>
        <w:ind w:left="1925" w:hanging="480"/>
      </w:pPr>
      <w:rPr>
        <w:rFonts w:eastAsia="標楷體"/>
        <w:sz w:val="28"/>
        <w:szCs w:val="28"/>
      </w:r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 w15:restartNumberingAfterBreak="0">
    <w:nsid w:val="012C1920"/>
    <w:multiLevelType w:val="multilevel"/>
    <w:tmpl w:val="5192C02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2871B12"/>
    <w:multiLevelType w:val="multilevel"/>
    <w:tmpl w:val="75AA7A26"/>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72528A"/>
    <w:multiLevelType w:val="multilevel"/>
    <w:tmpl w:val="9F96BA7A"/>
    <w:styleLink w:val="WWNum6"/>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8D5CC5"/>
    <w:multiLevelType w:val="multilevel"/>
    <w:tmpl w:val="67B4E526"/>
    <w:styleLink w:val="WWNum14"/>
    <w:lvl w:ilvl="0">
      <w:start w:val="1"/>
      <w:numFmt w:val="japaneseCounting"/>
      <w:lvlText w:val="（%1）"/>
      <w:lvlJc w:val="left"/>
      <w:pPr>
        <w:ind w:left="1070" w:hanging="585"/>
      </w:pPr>
      <w:rPr>
        <w:rFonts w:eastAsia="標楷體" w:cs="Times New Roman"/>
        <w:color w:val="000000"/>
        <w:sz w:val="28"/>
      </w:rPr>
    </w:lvl>
    <w:lvl w:ilvl="1">
      <w:start w:val="1"/>
      <w:numFmt w:val="decimal"/>
      <w:lvlText w:val="%2."/>
      <w:lvlJc w:val="left"/>
      <w:pPr>
        <w:ind w:left="1445" w:hanging="480"/>
      </w:pPr>
      <w:rPr>
        <w:rFonts w:ascii="標楷體" w:eastAsia="標楷體" w:hAnsi="標楷體"/>
        <w:color w:val="00000A"/>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5" w15:restartNumberingAfterBreak="0">
    <w:nsid w:val="1524374C"/>
    <w:multiLevelType w:val="multilevel"/>
    <w:tmpl w:val="4E42ACF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735056E"/>
    <w:multiLevelType w:val="multilevel"/>
    <w:tmpl w:val="FC0034FE"/>
    <w:styleLink w:val="WWNum11"/>
    <w:lvl w:ilvl="0">
      <w:start w:val="1"/>
      <w:numFmt w:val="japaneseCounting"/>
      <w:lvlText w:val="（%1）"/>
      <w:lvlJc w:val="left"/>
      <w:pPr>
        <w:ind w:left="1070" w:hanging="585"/>
      </w:pPr>
      <w:rPr>
        <w:rFonts w:eastAsia="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7" w15:restartNumberingAfterBreak="0">
    <w:nsid w:val="1E211FB8"/>
    <w:multiLevelType w:val="multilevel"/>
    <w:tmpl w:val="20CC8F68"/>
    <w:styleLink w:val="WWNum10"/>
    <w:lvl w:ilvl="0">
      <w:start w:val="1"/>
      <w:numFmt w:val="japaneseCounting"/>
      <w:lvlText w:val="（%1）"/>
      <w:lvlJc w:val="left"/>
      <w:pPr>
        <w:ind w:left="1720" w:hanging="585"/>
      </w:pPr>
      <w:rPr>
        <w:rFonts w:ascii="標楷體" w:eastAsia="標楷體" w:hAnsi="標楷體" w:cs="Times New Roman"/>
        <w:color w:val="000000"/>
        <w:sz w:val="28"/>
        <w:lang w:val="en-US"/>
      </w:rPr>
    </w:lvl>
    <w:lvl w:ilvl="1">
      <w:start w:val="1"/>
      <w:numFmt w:val="decimal"/>
      <w:lvlText w:val="%2."/>
      <w:lvlJc w:val="left"/>
      <w:pPr>
        <w:ind w:left="2095" w:hanging="480"/>
      </w:pPr>
      <w:rPr>
        <w:rFonts w:eastAsia="標楷體"/>
        <w:color w:val="FF0000"/>
        <w:sz w:val="28"/>
        <w:szCs w:val="28"/>
      </w:r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8" w15:restartNumberingAfterBreak="0">
    <w:nsid w:val="201205F9"/>
    <w:multiLevelType w:val="multilevel"/>
    <w:tmpl w:val="AFA03DB4"/>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79C32AD"/>
    <w:multiLevelType w:val="multilevel"/>
    <w:tmpl w:val="C44C38D4"/>
    <w:styleLink w:val="WWNum16"/>
    <w:lvl w:ilvl="0">
      <w:start w:val="1"/>
      <w:numFmt w:val="japaneseCounting"/>
      <w:lvlText w:val="（%1）"/>
      <w:lvlJc w:val="left"/>
      <w:pPr>
        <w:ind w:left="1070" w:hanging="585"/>
      </w:pPr>
      <w:rPr>
        <w:rFonts w:ascii="標楷體" w:eastAsia="標楷體" w:hAnsi="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0" w15:restartNumberingAfterBreak="0">
    <w:nsid w:val="28061B32"/>
    <w:multiLevelType w:val="multilevel"/>
    <w:tmpl w:val="F7704A3A"/>
    <w:styleLink w:val="WWNum13"/>
    <w:lvl w:ilvl="0">
      <w:start w:val="1"/>
      <w:numFmt w:val="japaneseCounting"/>
      <w:lvlText w:val="（%1）"/>
      <w:lvlJc w:val="left"/>
      <w:pPr>
        <w:ind w:left="1070" w:hanging="585"/>
      </w:pPr>
      <w:rPr>
        <w:rFonts w:ascii="標楷體" w:eastAsia="標楷體" w:hAnsi="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1" w15:restartNumberingAfterBreak="0">
    <w:nsid w:val="28D06919"/>
    <w:multiLevelType w:val="multilevel"/>
    <w:tmpl w:val="68D8B9EE"/>
    <w:styleLink w:val="WWNum8"/>
    <w:lvl w:ilvl="0">
      <w:start w:val="1"/>
      <w:numFmt w:val="japaneseCounting"/>
      <w:lvlText w:val="%1、"/>
      <w:lvlJc w:val="left"/>
      <w:pPr>
        <w:ind w:left="720" w:hanging="720"/>
      </w:pPr>
      <w:rPr>
        <w:rFonts w:ascii="標楷體" w:eastAsia="標楷體" w:hAnsi="標楷體"/>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9AD00F8"/>
    <w:multiLevelType w:val="multilevel"/>
    <w:tmpl w:val="A1083780"/>
    <w:styleLink w:val="WWNum24"/>
    <w:lvl w:ilvl="0">
      <w:start w:val="1"/>
      <w:numFmt w:val="japaneseCounting"/>
      <w:lvlText w:val="%1、"/>
      <w:lvlJc w:val="left"/>
      <w:pPr>
        <w:ind w:left="480" w:hanging="480"/>
      </w:pPr>
      <w:rPr>
        <w:rFonts w:ascii="標楷體" w:eastAsia="標楷體" w:hAnsi="標楷體"/>
        <w:sz w:val="28"/>
        <w:szCs w:val="28"/>
      </w:rPr>
    </w:lvl>
    <w:lvl w:ilvl="1">
      <w:start w:val="1"/>
      <w:numFmt w:val="japaneseCounting"/>
      <w:lvlText w:val="(%2)"/>
      <w:lvlJc w:val="left"/>
      <w:pPr>
        <w:ind w:left="960" w:hanging="480"/>
      </w:pPr>
      <w:rPr>
        <w:rFonts w:ascii="標楷體" w:eastAsia="標楷體" w:hAnsi="標楷體" w:cs="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D623731"/>
    <w:multiLevelType w:val="multilevel"/>
    <w:tmpl w:val="25769B0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2C72A74"/>
    <w:multiLevelType w:val="multilevel"/>
    <w:tmpl w:val="DB284690"/>
    <w:styleLink w:val="WWNum20"/>
    <w:lvl w:ilvl="0">
      <w:start w:val="1"/>
      <w:numFmt w:val="japaneseCounting"/>
      <w:lvlText w:val="（%1）"/>
      <w:lvlJc w:val="left"/>
      <w:pPr>
        <w:ind w:left="1070" w:hanging="585"/>
      </w:pPr>
      <w:rPr>
        <w:rFonts w:ascii="標楷體" w:eastAsia="標楷體" w:hAnsi="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5" w15:restartNumberingAfterBreak="0">
    <w:nsid w:val="32F06D9F"/>
    <w:multiLevelType w:val="multilevel"/>
    <w:tmpl w:val="6C80F630"/>
    <w:styleLink w:val="WWNum12"/>
    <w:lvl w:ilvl="0">
      <w:start w:val="1"/>
      <w:numFmt w:val="japaneseCounting"/>
      <w:lvlText w:val="（%1）"/>
      <w:lvlJc w:val="left"/>
      <w:pPr>
        <w:ind w:left="1070" w:hanging="585"/>
      </w:pPr>
      <w:rPr>
        <w:rFonts w:eastAsia="標楷體" w:cs="Times New Roman"/>
        <w:color w:val="000000"/>
        <w:sz w:val="28"/>
      </w:rPr>
    </w:lvl>
    <w:lvl w:ilvl="1">
      <w:start w:val="1"/>
      <w:numFmt w:val="decimal"/>
      <w:lvlText w:val="%2."/>
      <w:lvlJc w:val="left"/>
      <w:pPr>
        <w:ind w:left="1445" w:hanging="480"/>
      </w:pPr>
      <w:rPr>
        <w:rFonts w:ascii="標楷體" w:eastAsia="標楷體" w:hAnsi="標楷體"/>
        <w:color w:val="00000A"/>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6" w15:restartNumberingAfterBreak="0">
    <w:nsid w:val="34351073"/>
    <w:multiLevelType w:val="multilevel"/>
    <w:tmpl w:val="7124E950"/>
    <w:styleLink w:val="WWNum15"/>
    <w:lvl w:ilvl="0">
      <w:start w:val="1"/>
      <w:numFmt w:val="decimal"/>
      <w:lvlText w:val="(%1)"/>
      <w:lvlJc w:val="left"/>
      <w:pPr>
        <w:ind w:left="1085" w:hanging="600"/>
      </w:pPr>
      <w:rPr>
        <w:rFonts w:eastAsia="標楷體" w:cs="標楷體"/>
        <w:sz w:val="28"/>
      </w:rPr>
    </w:lvl>
    <w:lvl w:ilvl="1">
      <w:start w:val="1"/>
      <w:numFmt w:val="decimal"/>
      <w:lvlText w:val="%2."/>
      <w:lvlJc w:val="left"/>
      <w:pPr>
        <w:ind w:left="1325" w:hanging="360"/>
      </w:pPr>
      <w:rPr>
        <w:rFonts w:eastAsia="標楷體" w:cs="標楷體"/>
        <w:color w:val="FF0000"/>
        <w:sz w:val="28"/>
      </w:rPr>
    </w:lvl>
    <w:lvl w:ilvl="2">
      <w:start w:val="1"/>
      <w:numFmt w:val="decimal"/>
      <w:lvlText w:val="(%3)"/>
      <w:lvlJc w:val="left"/>
      <w:pPr>
        <w:ind w:left="1925" w:hanging="480"/>
      </w:pPr>
      <w:rPr>
        <w:rFonts w:eastAsia="標楷體"/>
        <w:color w:val="FF0000"/>
        <w:sz w:val="28"/>
        <w:szCs w:val="28"/>
      </w:r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7" w15:restartNumberingAfterBreak="0">
    <w:nsid w:val="38E269E5"/>
    <w:multiLevelType w:val="multilevel"/>
    <w:tmpl w:val="669C0E54"/>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A9D545B"/>
    <w:multiLevelType w:val="multilevel"/>
    <w:tmpl w:val="CB7278D8"/>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CBD5454"/>
    <w:multiLevelType w:val="multilevel"/>
    <w:tmpl w:val="D0E0A57E"/>
    <w:styleLink w:val="WWNum22"/>
    <w:lvl w:ilvl="0">
      <w:start w:val="1"/>
      <w:numFmt w:val="decimal"/>
      <w:lvlText w:val="(%1)"/>
      <w:lvlJc w:val="left"/>
      <w:pPr>
        <w:ind w:left="1085" w:hanging="600"/>
      </w:pPr>
      <w:rPr>
        <w:rFonts w:eastAsia="標楷體" w:cs="標楷體"/>
        <w:sz w:val="28"/>
      </w:rPr>
    </w:lvl>
    <w:lvl w:ilvl="1">
      <w:start w:val="1"/>
      <w:numFmt w:val="decimal"/>
      <w:lvlText w:val="%2."/>
      <w:lvlJc w:val="left"/>
      <w:pPr>
        <w:ind w:left="1325" w:hanging="360"/>
      </w:pPr>
      <w:rPr>
        <w:rFonts w:eastAsia="標楷體" w:cs="標楷體"/>
        <w:color w:val="FF0000"/>
        <w:sz w:val="28"/>
      </w:rPr>
    </w:lvl>
    <w:lvl w:ilvl="2">
      <w:start w:val="1"/>
      <w:numFmt w:val="decimal"/>
      <w:lvlText w:val="(%3)"/>
      <w:lvlJc w:val="left"/>
      <w:pPr>
        <w:ind w:left="1925" w:hanging="480"/>
      </w:pPr>
      <w:rPr>
        <w:rFonts w:eastAsia="標楷體"/>
        <w:color w:val="FF0000"/>
        <w:sz w:val="28"/>
        <w:szCs w:val="28"/>
      </w:r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0" w15:restartNumberingAfterBreak="0">
    <w:nsid w:val="3EEE6364"/>
    <w:multiLevelType w:val="multilevel"/>
    <w:tmpl w:val="732281A6"/>
    <w:styleLink w:val="WWNum9"/>
    <w:lvl w:ilvl="0">
      <w:start w:val="1"/>
      <w:numFmt w:val="japaneseCounting"/>
      <w:lvlText w:val="（%1）"/>
      <w:lvlJc w:val="left"/>
      <w:pPr>
        <w:ind w:left="1070" w:hanging="585"/>
      </w:pPr>
      <w:rPr>
        <w:rFonts w:eastAsia="標楷體" w:cs="Times New Roman"/>
        <w:color w:val="000000"/>
        <w:sz w:val="28"/>
      </w:rPr>
    </w:lvl>
    <w:lvl w:ilvl="1">
      <w:start w:val="1"/>
      <w:numFmt w:val="decimal"/>
      <w:lvlText w:val="%2."/>
      <w:lvlJc w:val="left"/>
      <w:pPr>
        <w:ind w:left="1445" w:hanging="480"/>
      </w:pPr>
      <w:rPr>
        <w:rFonts w:ascii="標楷體" w:eastAsia="標楷體" w:hAnsi="標楷體"/>
        <w:color w:val="00000A"/>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1" w15:restartNumberingAfterBreak="0">
    <w:nsid w:val="45877E5B"/>
    <w:multiLevelType w:val="multilevel"/>
    <w:tmpl w:val="5ED20CFA"/>
    <w:styleLink w:val="WWNum2"/>
    <w:lvl w:ilvl="0">
      <w:start w:val="1"/>
      <w:numFmt w:val="japaneseCounting"/>
      <w:lvlText w:val="%1、"/>
      <w:lvlJc w:val="left"/>
      <w:pPr>
        <w:ind w:left="1047"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2" w15:restartNumberingAfterBreak="0">
    <w:nsid w:val="490227E6"/>
    <w:multiLevelType w:val="multilevel"/>
    <w:tmpl w:val="C666B882"/>
    <w:styleLink w:val="WWNum25"/>
    <w:lvl w:ilvl="0">
      <w:start w:val="1"/>
      <w:numFmt w:val="decimal"/>
      <w:lvlText w:val="%1."/>
      <w:lvlJc w:val="left"/>
      <w:pPr>
        <w:ind w:left="1085" w:hanging="600"/>
      </w:pPr>
      <w:rPr>
        <w:rFonts w:ascii="標楷體" w:hAnsi="標楷體"/>
        <w:sz w:val="28"/>
      </w:rPr>
    </w:lvl>
    <w:lvl w:ilvl="1">
      <w:start w:val="1"/>
      <w:numFmt w:val="decimal"/>
      <w:lvlText w:val="%2."/>
      <w:lvlJc w:val="left"/>
      <w:pPr>
        <w:ind w:left="1325" w:hanging="360"/>
      </w:pPr>
      <w:rPr>
        <w:rFonts w:eastAsia="標楷體" w:cs="標楷體"/>
        <w:sz w:val="28"/>
      </w:rPr>
    </w:lvl>
    <w:lvl w:ilvl="2">
      <w:start w:val="1"/>
      <w:numFmt w:val="decimal"/>
      <w:lvlText w:val="(%3)"/>
      <w:lvlJc w:val="left"/>
      <w:pPr>
        <w:ind w:left="1925" w:hanging="480"/>
      </w:pPr>
      <w:rPr>
        <w:rFonts w:eastAsia="標楷體"/>
        <w:sz w:val="28"/>
        <w:szCs w:val="28"/>
      </w:r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3" w15:restartNumberingAfterBreak="0">
    <w:nsid w:val="498C4CD8"/>
    <w:multiLevelType w:val="multilevel"/>
    <w:tmpl w:val="7CC8A44E"/>
    <w:styleLink w:val="WWNum17"/>
    <w:lvl w:ilvl="0">
      <w:start w:val="1"/>
      <w:numFmt w:val="japaneseCounting"/>
      <w:lvlText w:val="（%1）"/>
      <w:lvlJc w:val="left"/>
      <w:pPr>
        <w:ind w:left="1070" w:hanging="585"/>
      </w:pPr>
      <w:rPr>
        <w:rFonts w:ascii="標楷體" w:eastAsia="標楷體" w:hAnsi="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4" w15:restartNumberingAfterBreak="0">
    <w:nsid w:val="57AA4B39"/>
    <w:multiLevelType w:val="multilevel"/>
    <w:tmpl w:val="21926848"/>
    <w:styleLink w:val="WWNum27"/>
    <w:lvl w:ilvl="0">
      <w:start w:val="1"/>
      <w:numFmt w:val="japaneseCounting"/>
      <w:lvlText w:val="(%1)"/>
      <w:lvlJc w:val="left"/>
      <w:pPr>
        <w:ind w:left="1070" w:hanging="585"/>
      </w:pPr>
      <w:rPr>
        <w:rFonts w:ascii="標楷體" w:eastAsia="標楷體" w:hAnsi="標楷體" w:cs="標楷體"/>
        <w:b/>
        <w:color w:val="000000"/>
        <w:sz w:val="32"/>
        <w:szCs w:val="32"/>
      </w:rPr>
    </w:lvl>
    <w:lvl w:ilvl="1">
      <w:numFmt w:val="bullet"/>
      <w:lvlText w:val=""/>
      <w:lvlJc w:val="left"/>
      <w:pPr>
        <w:ind w:left="1445" w:hanging="480"/>
      </w:pPr>
      <w:rPr>
        <w:rFonts w:ascii="Wingdings" w:hAnsi="Wingdings"/>
        <w:color w:val="00000A"/>
        <w:sz w:val="32"/>
        <w:szCs w:val="32"/>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5" w15:restartNumberingAfterBreak="0">
    <w:nsid w:val="585F6F2B"/>
    <w:multiLevelType w:val="multilevel"/>
    <w:tmpl w:val="138EB66A"/>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AED70F7"/>
    <w:multiLevelType w:val="multilevel"/>
    <w:tmpl w:val="060C592A"/>
    <w:styleLink w:val="WWNum18"/>
    <w:lvl w:ilvl="0">
      <w:start w:val="1"/>
      <w:numFmt w:val="japaneseCounting"/>
      <w:lvlText w:val="（%1）"/>
      <w:lvlJc w:val="left"/>
      <w:pPr>
        <w:ind w:left="1070" w:hanging="585"/>
      </w:pPr>
      <w:rPr>
        <w:rFonts w:ascii="標楷體" w:eastAsia="標楷體" w:hAnsi="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7" w15:restartNumberingAfterBreak="0">
    <w:nsid w:val="790A4B47"/>
    <w:multiLevelType w:val="multilevel"/>
    <w:tmpl w:val="3A38E98C"/>
    <w:styleLink w:val="WWNum19"/>
    <w:lvl w:ilvl="0">
      <w:start w:val="1"/>
      <w:numFmt w:val="japaneseCounting"/>
      <w:lvlText w:val="（%1）"/>
      <w:lvlJc w:val="left"/>
      <w:pPr>
        <w:ind w:left="1070" w:hanging="585"/>
      </w:pPr>
      <w:rPr>
        <w:rFonts w:eastAsia="標楷體" w:cs="Times New Roman"/>
        <w:color w:val="000000"/>
        <w:sz w:val="28"/>
      </w:rPr>
    </w:lvl>
    <w:lvl w:ilvl="1">
      <w:start w:val="1"/>
      <w:numFmt w:val="decimal"/>
      <w:lvlText w:val="%2."/>
      <w:lvlJc w:val="left"/>
      <w:pPr>
        <w:ind w:left="1445" w:hanging="480"/>
      </w:pPr>
      <w:rPr>
        <w:rFonts w:ascii="標楷體" w:eastAsia="標楷體" w:hAnsi="標楷體"/>
        <w:color w:val="00000A"/>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num w:numId="1">
    <w:abstractNumId w:val="1"/>
  </w:num>
  <w:num w:numId="2">
    <w:abstractNumId w:val="13"/>
  </w:num>
  <w:num w:numId="3">
    <w:abstractNumId w:val="8"/>
  </w:num>
  <w:num w:numId="4">
    <w:abstractNumId w:val="25"/>
  </w:num>
  <w:num w:numId="5">
    <w:abstractNumId w:val="17"/>
  </w:num>
  <w:num w:numId="6">
    <w:abstractNumId w:val="5"/>
  </w:num>
  <w:num w:numId="7">
    <w:abstractNumId w:val="2"/>
  </w:num>
  <w:num w:numId="8">
    <w:abstractNumId w:val="18"/>
  </w:num>
  <w:num w:numId="9">
    <w:abstractNumId w:val="21"/>
  </w:num>
  <w:num w:numId="10">
    <w:abstractNumId w:val="3"/>
  </w:num>
  <w:num w:numId="11">
    <w:abstractNumId w:val="11"/>
  </w:num>
  <w:num w:numId="12">
    <w:abstractNumId w:val="20"/>
  </w:num>
  <w:num w:numId="13">
    <w:abstractNumId w:val="7"/>
  </w:num>
  <w:num w:numId="14">
    <w:abstractNumId w:val="6"/>
  </w:num>
  <w:num w:numId="15">
    <w:abstractNumId w:val="15"/>
  </w:num>
  <w:num w:numId="16">
    <w:abstractNumId w:val="10"/>
  </w:num>
  <w:num w:numId="17">
    <w:abstractNumId w:val="4"/>
  </w:num>
  <w:num w:numId="18">
    <w:abstractNumId w:val="16"/>
  </w:num>
  <w:num w:numId="19">
    <w:abstractNumId w:val="9"/>
  </w:num>
  <w:num w:numId="20">
    <w:abstractNumId w:val="23"/>
  </w:num>
  <w:num w:numId="21">
    <w:abstractNumId w:val="26"/>
  </w:num>
  <w:num w:numId="22">
    <w:abstractNumId w:val="27"/>
  </w:num>
  <w:num w:numId="23">
    <w:abstractNumId w:val="14"/>
  </w:num>
  <w:num w:numId="24">
    <w:abstractNumId w:val="19"/>
  </w:num>
  <w:num w:numId="25">
    <w:abstractNumId w:val="12"/>
  </w:num>
  <w:num w:numId="26">
    <w:abstractNumId w:val="22"/>
  </w:num>
  <w:num w:numId="27">
    <w:abstractNumId w:val="0"/>
  </w:num>
  <w:num w:numId="28">
    <w:abstractNumId w:val="24"/>
  </w:num>
  <w:num w:numId="29">
    <w:abstractNumId w:val="11"/>
    <w:lvlOverride w:ilvl="0">
      <w:startOverride w:val="1"/>
    </w:lvlOverride>
  </w:num>
  <w:num w:numId="30">
    <w:abstractNumId w:val="20"/>
    <w:lvlOverride w:ilvl="0">
      <w:startOverride w:val="1"/>
    </w:lvlOverride>
  </w:num>
  <w:num w:numId="31">
    <w:abstractNumId w:val="7"/>
    <w:lvlOverride w:ilvl="0">
      <w:startOverride w:val="1"/>
    </w:lvlOverride>
  </w:num>
  <w:num w:numId="32">
    <w:abstractNumId w:val="10"/>
    <w:lvlOverride w:ilvl="0">
      <w:startOverride w:val="1"/>
    </w:lvlOverride>
  </w:num>
  <w:num w:numId="33">
    <w:abstractNumId w:val="9"/>
    <w:lvlOverride w:ilvl="0">
      <w:startOverride w:val="1"/>
    </w:lvlOverride>
  </w:num>
  <w:num w:numId="34">
    <w:abstractNumId w:val="23"/>
    <w:lvlOverride w:ilvl="0">
      <w:startOverride w:val="1"/>
    </w:lvlOverride>
  </w:num>
  <w:num w:numId="35">
    <w:abstractNumId w:val="26"/>
    <w:lvlOverride w:ilvl="0">
      <w:startOverride w:val="1"/>
    </w:lvlOverride>
  </w:num>
  <w:num w:numId="36">
    <w:abstractNumId w:val="14"/>
    <w:lvlOverride w:ilvl="0">
      <w:startOverride w:val="1"/>
    </w:lvlOverride>
  </w:num>
  <w:num w:numId="37">
    <w:abstractNumId w:val="24"/>
    <w:lvlOverride w:ilvl="0">
      <w:startOverride w:val="1"/>
    </w:lvlOverride>
  </w:num>
  <w:num w:numId="38">
    <w:abstractNumId w:val="12"/>
    <w:lvlOverride w:ilvl="0">
      <w:startOverride w:val="1"/>
    </w:lvlOverride>
  </w:num>
  <w:num w:numId="39">
    <w:abstractNumId w:val="21"/>
    <w:lvlOverride w:ilvl="0">
      <w:startOverride w:val="1"/>
    </w:lvlOverride>
  </w:num>
  <w:num w:numId="40">
    <w:abstractNumId w:val="22"/>
    <w:lvlOverride w:ilvl="0">
      <w:startOverride w:val="1"/>
    </w:lvlOverride>
  </w:num>
  <w:num w:numId="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B078F"/>
    <w:rsid w:val="00322C4D"/>
    <w:rsid w:val="005B078F"/>
    <w:rsid w:val="00C167D7"/>
    <w:rsid w:val="00D941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F5121-90E6-4D8A-939D-50F335F3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uiPriority w:val="9"/>
    <w:qFormat/>
    <w:pPr>
      <w:keepNext/>
      <w:spacing w:before="180" w:after="180" w:line="720" w:lineRule="auto"/>
      <w:outlineLvl w:val="0"/>
    </w:pPr>
    <w:rPr>
      <w:rFonts w:ascii="Calibri Light" w:eastAsia="Calibri Light" w:hAnsi="Calibri Light" w:cs="Calibri Light"/>
      <w:b/>
      <w:bCs/>
      <w:sz w:val="52"/>
      <w:szCs w:val="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val="0"/>
    </w:pPr>
  </w:style>
  <w:style w:type="paragraph" w:customStyle="1" w:styleId="Heading">
    <w:name w:val="Heading"/>
    <w:basedOn w:val="Standarduser"/>
    <w:next w:val="Textbody"/>
    <w:pPr>
      <w:widowControl w:val="0"/>
      <w:spacing w:before="240" w:after="60"/>
      <w:textAlignment w:val="auto"/>
      <w:outlineLvl w:val="0"/>
    </w:pPr>
    <w:rPr>
      <w:rFonts w:ascii="Cambria" w:eastAsia="標楷體" w:hAnsi="Cambria" w:cs="F"/>
      <w:bCs/>
      <w:sz w:val="28"/>
      <w:szCs w:val="32"/>
    </w:rPr>
  </w:style>
  <w:style w:type="paragraph" w:customStyle="1" w:styleId="Textbody">
    <w:name w:val="Text body"/>
    <w:basedOn w:val="Standard"/>
    <w:pPr>
      <w:spacing w:after="140" w:line="288"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customStyle="1" w:styleId="Standarduser">
    <w:name w:val="Standard (user)"/>
    <w:pPr>
      <w:widowControl/>
    </w:pPr>
    <w:rPr>
      <w:rFonts w:ascii="Calibri" w:eastAsia="Calibri" w:hAnsi="Calibri" w:cs="Calibri"/>
      <w:szCs w:val="22"/>
      <w:lang w:bidi="ar-SA"/>
    </w:rPr>
  </w:style>
  <w:style w:type="paragraph" w:customStyle="1" w:styleId="Textbodyuser">
    <w:name w:val="Text body (user)"/>
    <w:pPr>
      <w:widowControl/>
    </w:pPr>
    <w:rPr>
      <w:rFonts w:ascii="Times New Roman" w:eastAsia="新細明體, PMingLiU" w:hAnsi="Times New Roman" w:cs="Times New Roman"/>
      <w:lang w:bidi="ar-SA"/>
    </w:rPr>
  </w:style>
  <w:style w:type="paragraph" w:styleId="a5">
    <w:name w:val="header"/>
    <w:basedOn w:val="Textbodyuser"/>
    <w:pPr>
      <w:tabs>
        <w:tab w:val="center" w:pos="4153"/>
        <w:tab w:val="right" w:pos="8306"/>
      </w:tabs>
      <w:snapToGrid w:val="0"/>
    </w:pPr>
    <w:rPr>
      <w:sz w:val="20"/>
      <w:szCs w:val="20"/>
    </w:rPr>
  </w:style>
  <w:style w:type="paragraph" w:styleId="a6">
    <w:name w:val="footer"/>
    <w:basedOn w:val="Textbodyuser"/>
    <w:pPr>
      <w:tabs>
        <w:tab w:val="center" w:pos="4153"/>
        <w:tab w:val="right" w:pos="8306"/>
      </w:tabs>
      <w:snapToGrid w:val="0"/>
    </w:pPr>
    <w:rPr>
      <w:sz w:val="20"/>
      <w:szCs w:val="20"/>
    </w:rPr>
  </w:style>
  <w:style w:type="paragraph" w:styleId="a7">
    <w:name w:val="No Spacing"/>
    <w:pPr>
      <w:widowControl/>
    </w:pPr>
    <w:rPr>
      <w:rFonts w:ascii="Times New Roman" w:eastAsia="新細明體, PMingLiU" w:hAnsi="Times New Roman" w:cs="Times New Roman"/>
      <w:lang w:bidi="ar-SA"/>
    </w:rPr>
  </w:style>
  <w:style w:type="paragraph" w:styleId="a8">
    <w:name w:val="List Paragraph"/>
    <w:basedOn w:val="Textbodyuser"/>
    <w:pPr>
      <w:ind w:left="480"/>
    </w:pPr>
  </w:style>
  <w:style w:type="paragraph" w:styleId="a9">
    <w:name w:val="Plain Text"/>
    <w:basedOn w:val="Textbodyuser"/>
    <w:pPr>
      <w:suppressAutoHyphens w:val="0"/>
      <w:textAlignment w:val="auto"/>
    </w:pPr>
    <w:rPr>
      <w:rFonts w:ascii="細明體, MingLiU" w:eastAsia="細明體, MingLiU" w:hAnsi="細明體, MingLiU" w:cs="Courier New"/>
    </w:rPr>
  </w:style>
  <w:style w:type="paragraph" w:customStyle="1" w:styleId="Textbodyindentuser">
    <w:name w:val="Text body indent (user)"/>
    <w:basedOn w:val="Textbodyuser"/>
    <w:pPr>
      <w:suppressAutoHyphens w:val="0"/>
      <w:spacing w:line="0" w:lineRule="atLeast"/>
      <w:ind w:left="958" w:firstLine="240"/>
      <w:textAlignment w:val="auto"/>
    </w:pPr>
    <w:rPr>
      <w:rFonts w:ascii="標楷體" w:eastAsia="標楷體" w:hAnsi="標楷體" w:cs="標楷體"/>
    </w:rPr>
  </w:style>
  <w:style w:type="paragraph" w:styleId="2">
    <w:name w:val="Body Text Indent 2"/>
    <w:basedOn w:val="Textbodyuser"/>
    <w:pPr>
      <w:suppressAutoHyphens w:val="0"/>
      <w:spacing w:line="0" w:lineRule="atLeast"/>
      <w:ind w:left="902"/>
      <w:textAlignment w:val="auto"/>
    </w:pPr>
    <w:rPr>
      <w:rFonts w:ascii="標楷體" w:eastAsia="標楷體" w:hAnsi="標楷體" w:cs="標楷體"/>
    </w:rPr>
  </w:style>
  <w:style w:type="paragraph" w:styleId="aa">
    <w:name w:val="annotation text"/>
    <w:basedOn w:val="Textbodyuser"/>
    <w:pPr>
      <w:suppressAutoHyphens w:val="0"/>
      <w:textAlignment w:val="auto"/>
    </w:pPr>
  </w:style>
  <w:style w:type="paragraph" w:styleId="3">
    <w:name w:val="Body Text Indent 3"/>
    <w:basedOn w:val="Textbodyuser"/>
    <w:pPr>
      <w:suppressAutoHyphens w:val="0"/>
      <w:ind w:left="1200" w:hanging="240"/>
      <w:jc w:val="both"/>
      <w:textAlignment w:val="auto"/>
    </w:pPr>
    <w:rPr>
      <w:rFonts w:ascii="標楷體" w:eastAsia="標楷體" w:hAnsi="標楷體" w:cs="標楷體"/>
    </w:rPr>
  </w:style>
  <w:style w:type="paragraph" w:styleId="ab">
    <w:name w:val="Balloon Text"/>
    <w:basedOn w:val="Textbodyuser"/>
    <w:pPr>
      <w:suppressAutoHyphens w:val="0"/>
      <w:textAlignment w:val="auto"/>
    </w:pPr>
    <w:rPr>
      <w:rFonts w:ascii="Cambria" w:eastAsia="Cambria" w:hAnsi="Cambria" w:cs="Cambria"/>
      <w:sz w:val="18"/>
      <w:szCs w:val="18"/>
    </w:rPr>
  </w:style>
  <w:style w:type="paragraph" w:customStyle="1" w:styleId="11">
    <w:name w:val="內文11級"/>
    <w:basedOn w:val="Textbodyuser"/>
    <w:pPr>
      <w:suppressAutoHyphens w:val="0"/>
      <w:spacing w:line="360" w:lineRule="atLeast"/>
      <w:jc w:val="both"/>
      <w:textAlignment w:val="auto"/>
    </w:pPr>
    <w:rPr>
      <w:sz w:val="22"/>
    </w:rPr>
  </w:style>
  <w:style w:type="paragraph" w:customStyle="1" w:styleId="cjk">
    <w:name w:val="cjk"/>
    <w:basedOn w:val="Textbodyuser"/>
    <w:pPr>
      <w:spacing w:before="280" w:after="142" w:line="288" w:lineRule="auto"/>
      <w:textAlignment w:val="auto"/>
    </w:pPr>
    <w:rPr>
      <w:rFonts w:ascii="新細明體, PMingLiU" w:hAnsi="新細明體, PMingLiU" w:cs="新細明體, PMingLiU"/>
      <w:color w:val="000000"/>
    </w:rPr>
  </w:style>
  <w:style w:type="paragraph" w:styleId="ac">
    <w:name w:val="annotation subject"/>
    <w:basedOn w:val="aa"/>
    <w:pPr>
      <w:suppressAutoHyphens/>
    </w:pPr>
    <w:rPr>
      <w:rFonts w:ascii="Calibri" w:eastAsia="Calibri" w:hAnsi="Calibri" w:cs="Calibri"/>
      <w:b/>
      <w:bCs/>
      <w:szCs w:val="22"/>
    </w:rPr>
  </w:style>
  <w:style w:type="paragraph" w:customStyle="1" w:styleId="ContentsHeadinguser">
    <w:name w:val="Contents Heading (user)"/>
    <w:basedOn w:val="1"/>
    <w:pPr>
      <w:keepLines/>
      <w:widowControl/>
      <w:spacing w:before="480" w:after="0" w:line="276" w:lineRule="auto"/>
      <w:textAlignment w:val="auto"/>
    </w:pPr>
    <w:rPr>
      <w:rFonts w:ascii="Cambria" w:eastAsia="Cambria" w:hAnsi="Cambria" w:cs="F"/>
      <w:color w:val="365F91"/>
      <w:kern w:val="0"/>
      <w:sz w:val="28"/>
      <w:szCs w:val="28"/>
    </w:rPr>
  </w:style>
  <w:style w:type="paragraph" w:customStyle="1" w:styleId="Contents1user">
    <w:name w:val="Contents 1 (user)"/>
    <w:basedOn w:val="Textbodyuser"/>
    <w:autoRedefine/>
    <w:rPr>
      <w:szCs w:val="21"/>
    </w:rPr>
  </w:style>
  <w:style w:type="paragraph" w:customStyle="1" w:styleId="Contents2user">
    <w:name w:val="Contents 2 (user)"/>
    <w:basedOn w:val="Textbodyuser"/>
    <w:autoRedefine/>
    <w:pPr>
      <w:ind w:left="480"/>
    </w:pPr>
    <w:rPr>
      <w:szCs w:val="21"/>
    </w:rPr>
  </w:style>
  <w:style w:type="paragraph" w:styleId="ad">
    <w:name w:val="Subtitle"/>
    <w:basedOn w:val="Standarduser"/>
    <w:uiPriority w:val="11"/>
    <w:qFormat/>
    <w:pPr>
      <w:widowControl w:val="0"/>
      <w:spacing w:after="60"/>
      <w:jc w:val="center"/>
      <w:textAlignment w:val="auto"/>
      <w:outlineLvl w:val="1"/>
    </w:pPr>
    <w:rPr>
      <w:rFonts w:ascii="Cambria" w:eastAsia="新細明體" w:hAnsi="Cambria" w:cs="F"/>
      <w:i/>
      <w:iCs/>
      <w:szCs w:val="24"/>
    </w:rPr>
  </w:style>
  <w:style w:type="paragraph" w:styleId="ae">
    <w:name w:val="table of figures"/>
    <w:basedOn w:val="Standarduser"/>
    <w:pPr>
      <w:widowControl w:val="0"/>
      <w:spacing w:line="440" w:lineRule="exact"/>
      <w:ind w:left="430" w:hanging="200"/>
      <w:textAlignment w:val="auto"/>
    </w:pPr>
    <w:rPr>
      <w:rFonts w:eastAsia="新細明體" w:cs="F"/>
    </w:rPr>
  </w:style>
  <w:style w:type="paragraph" w:styleId="af">
    <w:name w:val="Revision"/>
    <w:pPr>
      <w:widowControl/>
      <w:textAlignment w:val="auto"/>
    </w:pPr>
    <w:rPr>
      <w:szCs w:val="21"/>
    </w:rPr>
  </w:style>
  <w:style w:type="paragraph" w:styleId="af0">
    <w:name w:val="Title"/>
    <w:basedOn w:val="Standarduser"/>
    <w:uiPriority w:val="10"/>
    <w:qFormat/>
    <w:pPr>
      <w:widowControl w:val="0"/>
      <w:spacing w:before="240" w:after="60"/>
      <w:textAlignment w:val="auto"/>
      <w:outlineLvl w:val="0"/>
    </w:pPr>
    <w:rPr>
      <w:rFonts w:ascii="Cambria" w:eastAsia="標楷體" w:hAnsi="Cambria" w:cs="F"/>
      <w:bCs/>
      <w:sz w:val="28"/>
      <w:szCs w:val="32"/>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WW-">
    <w:name w:val="WW-預設段落字型"/>
  </w:style>
  <w:style w:type="character" w:customStyle="1" w:styleId="af1">
    <w:name w:val="頁首 字元"/>
    <w:rPr>
      <w:kern w:val="3"/>
    </w:rPr>
  </w:style>
  <w:style w:type="character" w:customStyle="1" w:styleId="af2">
    <w:name w:val="頁尾 字元"/>
    <w:rPr>
      <w:kern w:val="3"/>
    </w:rPr>
  </w:style>
  <w:style w:type="character" w:customStyle="1" w:styleId="af3">
    <w:name w:val="純文字 字元"/>
    <w:rPr>
      <w:rFonts w:ascii="細明體, MingLiU" w:eastAsia="細明體, MingLiU" w:hAnsi="細明體, MingLiU" w:cs="Courier New"/>
      <w:kern w:val="3"/>
      <w:sz w:val="24"/>
      <w:szCs w:val="24"/>
    </w:rPr>
  </w:style>
  <w:style w:type="character" w:customStyle="1" w:styleId="af4">
    <w:name w:val="本文縮排 字元"/>
    <w:rPr>
      <w:rFonts w:ascii="標楷體" w:eastAsia="標楷體" w:hAnsi="標楷體" w:cs="標楷體"/>
      <w:kern w:val="3"/>
      <w:sz w:val="24"/>
      <w:szCs w:val="24"/>
    </w:rPr>
  </w:style>
  <w:style w:type="character" w:customStyle="1" w:styleId="20">
    <w:name w:val="本文縮排 2 字元"/>
    <w:rPr>
      <w:rFonts w:ascii="標楷體" w:eastAsia="標楷體" w:hAnsi="標楷體" w:cs="標楷體"/>
      <w:kern w:val="3"/>
      <w:sz w:val="24"/>
      <w:szCs w:val="24"/>
    </w:rPr>
  </w:style>
  <w:style w:type="character" w:styleId="af5">
    <w:name w:val="annotation reference"/>
    <w:rPr>
      <w:sz w:val="18"/>
      <w:szCs w:val="18"/>
    </w:rPr>
  </w:style>
  <w:style w:type="character" w:customStyle="1" w:styleId="af6">
    <w:name w:val="註解文字 字元"/>
    <w:rPr>
      <w:kern w:val="3"/>
      <w:sz w:val="24"/>
      <w:szCs w:val="24"/>
    </w:rPr>
  </w:style>
  <w:style w:type="character" w:customStyle="1" w:styleId="30">
    <w:name w:val="本文縮排 3 字元"/>
    <w:rPr>
      <w:rFonts w:ascii="標楷體" w:eastAsia="標楷體" w:hAnsi="標楷體" w:cs="標楷體"/>
      <w:kern w:val="3"/>
      <w:sz w:val="24"/>
      <w:szCs w:val="24"/>
    </w:rPr>
  </w:style>
  <w:style w:type="character" w:customStyle="1" w:styleId="af7">
    <w:name w:val="註解方塊文字 字元"/>
    <w:rPr>
      <w:rFonts w:ascii="Cambria" w:eastAsia="Cambria" w:hAnsi="Cambria" w:cs="Cambria"/>
      <w:kern w:val="3"/>
      <w:sz w:val="18"/>
      <w:szCs w:val="18"/>
    </w:rPr>
  </w:style>
  <w:style w:type="character" w:customStyle="1" w:styleId="Internetlinkuser">
    <w:name w:val="Internet link (user)"/>
    <w:rPr>
      <w:color w:val="0563C1"/>
      <w:u w:val="single"/>
    </w:rPr>
  </w:style>
  <w:style w:type="character" w:customStyle="1" w:styleId="af8">
    <w:name w:val="本文 字元"/>
    <w:rPr>
      <w:kern w:val="3"/>
      <w:sz w:val="24"/>
      <w:szCs w:val="24"/>
    </w:rPr>
  </w:style>
  <w:style w:type="character" w:customStyle="1" w:styleId="10">
    <w:name w:val="註解文字 字元1"/>
    <w:basedOn w:val="af8"/>
    <w:rPr>
      <w:kern w:val="3"/>
      <w:sz w:val="24"/>
      <w:szCs w:val="24"/>
    </w:rPr>
  </w:style>
  <w:style w:type="character" w:customStyle="1" w:styleId="af9">
    <w:name w:val="註解主旨 字元"/>
    <w:rPr>
      <w:rFonts w:ascii="Calibri" w:eastAsia="Calibri" w:hAnsi="Calibri" w:cs="Calibri"/>
      <w:b/>
      <w:bCs/>
      <w:kern w:val="3"/>
      <w:sz w:val="24"/>
      <w:szCs w:val="22"/>
    </w:rPr>
  </w:style>
  <w:style w:type="character" w:customStyle="1" w:styleId="afa">
    <w:name w:val="標題 字元"/>
    <w:basedOn w:val="a0"/>
    <w:rPr>
      <w:rFonts w:ascii="Cambria" w:eastAsia="標楷體" w:hAnsi="Cambria" w:cs="F"/>
      <w:bCs/>
      <w:sz w:val="28"/>
      <w:szCs w:val="32"/>
      <w:lang w:bidi="ar-SA"/>
    </w:rPr>
  </w:style>
  <w:style w:type="character" w:customStyle="1" w:styleId="afb">
    <w:name w:val="副標題 字元"/>
    <w:basedOn w:val="a0"/>
    <w:rPr>
      <w:rFonts w:ascii="Cambria" w:eastAsia="Cambria" w:hAnsi="Cambria" w:cs="F"/>
      <w:i/>
      <w:iCs/>
      <w:lang w:bidi="ar-SA"/>
    </w:rPr>
  </w:style>
  <w:style w:type="character" w:customStyle="1" w:styleId="Internetlink">
    <w:name w:val="Internet link"/>
    <w:basedOn w:val="a0"/>
    <w:rPr>
      <w:color w:val="0000FF"/>
      <w:u w:val="single"/>
    </w:rPr>
  </w:style>
  <w:style w:type="character" w:customStyle="1" w:styleId="12">
    <w:name w:val="標題 1 字元"/>
    <w:basedOn w:val="a0"/>
    <w:rPr>
      <w:rFonts w:ascii="Calibri Light" w:eastAsia="新細明體" w:hAnsi="Calibri Light" w:cs="Calibri Light"/>
      <w:b/>
      <w:bCs/>
      <w:kern w:val="3"/>
      <w:sz w:val="52"/>
      <w:szCs w:val="47"/>
    </w:rPr>
  </w:style>
  <w:style w:type="character" w:customStyle="1" w:styleId="13">
    <w:name w:val="標題 字元1"/>
    <w:basedOn w:val="a0"/>
    <w:rPr>
      <w:rFonts w:ascii="Calibri Light" w:eastAsia="新細明體" w:hAnsi="Calibri Light" w:cs="Calibri Light"/>
      <w:b/>
      <w:bCs/>
      <w:sz w:val="32"/>
      <w:szCs w:val="29"/>
    </w:rPr>
  </w:style>
  <w:style w:type="character" w:customStyle="1" w:styleId="ListLabel1">
    <w:name w:val="ListLabel 1"/>
    <w:rPr>
      <w:rFonts w:ascii="標楷體" w:eastAsia="標楷體" w:hAnsi="標楷體" w:cs="標楷體"/>
      <w:color w:val="00000A"/>
      <w:sz w:val="28"/>
      <w:szCs w:val="28"/>
    </w:rPr>
  </w:style>
  <w:style w:type="character" w:customStyle="1" w:styleId="ListLabel2">
    <w:name w:val="ListLabel 2"/>
    <w:rPr>
      <w:rFonts w:eastAsia="標楷體" w:cs="Times New Roman"/>
      <w:color w:val="000000"/>
      <w:sz w:val="28"/>
    </w:rPr>
  </w:style>
  <w:style w:type="character" w:customStyle="1" w:styleId="ListLabel3">
    <w:name w:val="ListLabel 3"/>
    <w:rPr>
      <w:rFonts w:ascii="標楷體" w:eastAsia="標楷體" w:hAnsi="標楷體" w:cs="標楷體"/>
      <w:color w:val="00000A"/>
      <w:sz w:val="28"/>
      <w:szCs w:val="28"/>
    </w:rPr>
  </w:style>
  <w:style w:type="character" w:customStyle="1" w:styleId="ListLabel4">
    <w:name w:val="ListLabel 4"/>
    <w:rPr>
      <w:rFonts w:ascii="標楷體" w:eastAsia="標楷體" w:hAnsi="標楷體" w:cs="Times New Roman"/>
      <w:color w:val="000000"/>
      <w:sz w:val="28"/>
      <w:lang w:val="en-US"/>
    </w:rPr>
  </w:style>
  <w:style w:type="character" w:customStyle="1" w:styleId="ListLabel5">
    <w:name w:val="ListLabel 5"/>
    <w:rPr>
      <w:rFonts w:eastAsia="標楷體"/>
      <w:color w:val="FF0000"/>
      <w:sz w:val="28"/>
      <w:szCs w:val="28"/>
    </w:rPr>
  </w:style>
  <w:style w:type="character" w:customStyle="1" w:styleId="ListLabel6">
    <w:name w:val="ListLabel 6"/>
    <w:rPr>
      <w:rFonts w:eastAsia="標楷體" w:cs="Times New Roman"/>
      <w:color w:val="000000"/>
      <w:sz w:val="28"/>
    </w:rPr>
  </w:style>
  <w:style w:type="character" w:customStyle="1" w:styleId="ListLabel7">
    <w:name w:val="ListLabel 7"/>
    <w:rPr>
      <w:rFonts w:eastAsia="標楷體"/>
      <w:color w:val="FF0000"/>
      <w:sz w:val="28"/>
      <w:szCs w:val="28"/>
    </w:rPr>
  </w:style>
  <w:style w:type="character" w:customStyle="1" w:styleId="ListLabel8">
    <w:name w:val="ListLabel 8"/>
    <w:rPr>
      <w:rFonts w:eastAsia="標楷體" w:cs="Times New Roman"/>
      <w:color w:val="000000"/>
      <w:sz w:val="28"/>
    </w:rPr>
  </w:style>
  <w:style w:type="character" w:customStyle="1" w:styleId="ListLabel9">
    <w:name w:val="ListLabel 9"/>
    <w:rPr>
      <w:rFonts w:ascii="標楷體" w:eastAsia="標楷體" w:hAnsi="標楷體" w:cs="標楷體"/>
      <w:color w:val="00000A"/>
      <w:sz w:val="28"/>
      <w:szCs w:val="28"/>
    </w:rPr>
  </w:style>
  <w:style w:type="character" w:customStyle="1" w:styleId="ListLabel10">
    <w:name w:val="ListLabel 10"/>
    <w:rPr>
      <w:rFonts w:ascii="標楷體" w:eastAsia="標楷體" w:hAnsi="標楷體" w:cs="Times New Roman"/>
      <w:color w:val="000000"/>
      <w:sz w:val="28"/>
    </w:rPr>
  </w:style>
  <w:style w:type="character" w:customStyle="1" w:styleId="ListLabel11">
    <w:name w:val="ListLabel 11"/>
    <w:rPr>
      <w:rFonts w:eastAsia="標楷體"/>
      <w:color w:val="FF0000"/>
      <w:sz w:val="28"/>
      <w:szCs w:val="28"/>
    </w:rPr>
  </w:style>
  <w:style w:type="character" w:customStyle="1" w:styleId="ListLabel12">
    <w:name w:val="ListLabel 12"/>
    <w:rPr>
      <w:rFonts w:eastAsia="標楷體" w:cs="Times New Roman"/>
      <w:color w:val="000000"/>
      <w:sz w:val="28"/>
    </w:rPr>
  </w:style>
  <w:style w:type="character" w:customStyle="1" w:styleId="ListLabel13">
    <w:name w:val="ListLabel 13"/>
    <w:rPr>
      <w:rFonts w:ascii="標楷體" w:eastAsia="標楷體" w:hAnsi="標楷體" w:cs="標楷體"/>
      <w:color w:val="00000A"/>
      <w:sz w:val="28"/>
      <w:szCs w:val="28"/>
    </w:rPr>
  </w:style>
  <w:style w:type="character" w:customStyle="1" w:styleId="ListLabel14">
    <w:name w:val="ListLabel 14"/>
    <w:rPr>
      <w:rFonts w:eastAsia="標楷體" w:cs="標楷體"/>
      <w:sz w:val="28"/>
    </w:rPr>
  </w:style>
  <w:style w:type="character" w:customStyle="1" w:styleId="ListLabel15">
    <w:name w:val="ListLabel 15"/>
    <w:rPr>
      <w:rFonts w:eastAsia="標楷體" w:cs="標楷體"/>
      <w:color w:val="FF0000"/>
      <w:sz w:val="28"/>
    </w:rPr>
  </w:style>
  <w:style w:type="character" w:customStyle="1" w:styleId="ListLabel16">
    <w:name w:val="ListLabel 16"/>
    <w:rPr>
      <w:rFonts w:eastAsia="標楷體"/>
      <w:color w:val="FF0000"/>
      <w:sz w:val="28"/>
      <w:szCs w:val="28"/>
    </w:rPr>
  </w:style>
  <w:style w:type="character" w:customStyle="1" w:styleId="ListLabel17">
    <w:name w:val="ListLabel 17"/>
    <w:rPr>
      <w:rFonts w:ascii="標楷體" w:eastAsia="標楷體" w:hAnsi="標楷體" w:cs="Times New Roman"/>
      <w:color w:val="000000"/>
      <w:sz w:val="28"/>
    </w:rPr>
  </w:style>
  <w:style w:type="character" w:customStyle="1" w:styleId="ListLabel18">
    <w:name w:val="ListLabel 18"/>
    <w:rPr>
      <w:rFonts w:eastAsia="標楷體"/>
      <w:color w:val="FF0000"/>
      <w:sz w:val="28"/>
      <w:szCs w:val="28"/>
    </w:rPr>
  </w:style>
  <w:style w:type="character" w:customStyle="1" w:styleId="ListLabel19">
    <w:name w:val="ListLabel 19"/>
    <w:rPr>
      <w:rFonts w:ascii="標楷體" w:eastAsia="標楷體" w:hAnsi="標楷體" w:cs="Times New Roman"/>
      <w:color w:val="000000"/>
      <w:sz w:val="28"/>
    </w:rPr>
  </w:style>
  <w:style w:type="character" w:customStyle="1" w:styleId="ListLabel20">
    <w:name w:val="ListLabel 20"/>
    <w:rPr>
      <w:rFonts w:eastAsia="標楷體"/>
      <w:color w:val="FF0000"/>
      <w:sz w:val="28"/>
      <w:szCs w:val="28"/>
    </w:rPr>
  </w:style>
  <w:style w:type="character" w:customStyle="1" w:styleId="ListLabel21">
    <w:name w:val="ListLabel 21"/>
    <w:rPr>
      <w:rFonts w:ascii="標楷體" w:eastAsia="標楷體" w:hAnsi="標楷體" w:cs="Times New Roman"/>
      <w:color w:val="000000"/>
      <w:sz w:val="28"/>
    </w:rPr>
  </w:style>
  <w:style w:type="character" w:customStyle="1" w:styleId="ListLabel22">
    <w:name w:val="ListLabel 22"/>
    <w:rPr>
      <w:rFonts w:eastAsia="標楷體"/>
      <w:color w:val="FF0000"/>
      <w:sz w:val="28"/>
      <w:szCs w:val="28"/>
    </w:rPr>
  </w:style>
  <w:style w:type="character" w:customStyle="1" w:styleId="ListLabel23">
    <w:name w:val="ListLabel 23"/>
    <w:rPr>
      <w:rFonts w:eastAsia="標楷體" w:cs="Times New Roman"/>
      <w:color w:val="000000"/>
      <w:sz w:val="28"/>
    </w:rPr>
  </w:style>
  <w:style w:type="character" w:customStyle="1" w:styleId="ListLabel24">
    <w:name w:val="ListLabel 24"/>
    <w:rPr>
      <w:rFonts w:ascii="標楷體" w:eastAsia="標楷體" w:hAnsi="標楷體" w:cs="標楷體"/>
      <w:color w:val="00000A"/>
      <w:sz w:val="28"/>
      <w:szCs w:val="28"/>
    </w:rPr>
  </w:style>
  <w:style w:type="character" w:customStyle="1" w:styleId="ListLabel25">
    <w:name w:val="ListLabel 25"/>
    <w:rPr>
      <w:rFonts w:ascii="標楷體" w:eastAsia="標楷體" w:hAnsi="標楷體" w:cs="Times New Roman"/>
      <w:color w:val="000000"/>
      <w:sz w:val="28"/>
    </w:rPr>
  </w:style>
  <w:style w:type="character" w:customStyle="1" w:styleId="ListLabel26">
    <w:name w:val="ListLabel 26"/>
    <w:rPr>
      <w:rFonts w:eastAsia="標楷體"/>
      <w:color w:val="FF0000"/>
      <w:sz w:val="28"/>
      <w:szCs w:val="28"/>
    </w:rPr>
  </w:style>
  <w:style w:type="character" w:customStyle="1" w:styleId="ListLabel27">
    <w:name w:val="ListLabel 27"/>
    <w:rPr>
      <w:rFonts w:eastAsia="標楷體" w:cs="標楷體"/>
      <w:sz w:val="28"/>
    </w:rPr>
  </w:style>
  <w:style w:type="character" w:customStyle="1" w:styleId="ListLabel28">
    <w:name w:val="ListLabel 28"/>
    <w:rPr>
      <w:rFonts w:eastAsia="標楷體" w:cs="標楷體"/>
      <w:color w:val="FF0000"/>
      <w:sz w:val="28"/>
    </w:rPr>
  </w:style>
  <w:style w:type="character" w:customStyle="1" w:styleId="ListLabel29">
    <w:name w:val="ListLabel 29"/>
    <w:rPr>
      <w:rFonts w:eastAsia="標楷體"/>
      <w:color w:val="FF0000"/>
      <w:sz w:val="28"/>
      <w:szCs w:val="28"/>
    </w:rPr>
  </w:style>
  <w:style w:type="character" w:customStyle="1" w:styleId="ListLabel30">
    <w:name w:val="ListLabel 30"/>
    <w:rPr>
      <w:rFonts w:ascii="標楷體" w:eastAsia="標楷體" w:hAnsi="標楷體" w:cs="標楷體"/>
      <w:sz w:val="28"/>
      <w:szCs w:val="28"/>
    </w:rPr>
  </w:style>
  <w:style w:type="character" w:customStyle="1" w:styleId="ListLabel31">
    <w:name w:val="ListLabel 31"/>
    <w:rPr>
      <w:rFonts w:ascii="標楷體" w:eastAsia="標楷體" w:hAnsi="標楷體" w:cs="標楷體"/>
      <w:sz w:val="28"/>
    </w:rPr>
  </w:style>
  <w:style w:type="character" w:customStyle="1" w:styleId="ListLabel32">
    <w:name w:val="ListLabel 32"/>
    <w:rPr>
      <w:rFonts w:ascii="標楷體" w:eastAsia="標楷體" w:hAnsi="標楷體" w:cs="標楷體"/>
      <w:sz w:val="28"/>
    </w:rPr>
  </w:style>
  <w:style w:type="character" w:customStyle="1" w:styleId="ListLabel33">
    <w:name w:val="ListLabel 33"/>
    <w:rPr>
      <w:rFonts w:eastAsia="標楷體" w:cs="標楷體"/>
      <w:sz w:val="28"/>
    </w:rPr>
  </w:style>
  <w:style w:type="character" w:customStyle="1" w:styleId="ListLabel34">
    <w:name w:val="ListLabel 34"/>
    <w:rPr>
      <w:rFonts w:eastAsia="標楷體"/>
      <w:sz w:val="28"/>
      <w:szCs w:val="28"/>
    </w:rPr>
  </w:style>
  <w:style w:type="character" w:customStyle="1" w:styleId="ListLabel35">
    <w:name w:val="ListLabel 35"/>
    <w:rPr>
      <w:rFonts w:ascii="標楷體" w:eastAsia="標楷體" w:hAnsi="標楷體" w:cs="標楷體"/>
      <w:sz w:val="28"/>
    </w:rPr>
  </w:style>
  <w:style w:type="character" w:customStyle="1" w:styleId="ListLabel36">
    <w:name w:val="ListLabel 36"/>
    <w:rPr>
      <w:rFonts w:eastAsia="標楷體" w:cs="標楷體"/>
      <w:sz w:val="28"/>
    </w:rPr>
  </w:style>
  <w:style w:type="character" w:customStyle="1" w:styleId="ListLabel37">
    <w:name w:val="ListLabel 37"/>
    <w:rPr>
      <w:rFonts w:eastAsia="標楷體"/>
      <w:sz w:val="28"/>
      <w:szCs w:val="28"/>
    </w:rPr>
  </w:style>
  <w:style w:type="character" w:customStyle="1" w:styleId="ListLabel38">
    <w:name w:val="ListLabel 38"/>
    <w:rPr>
      <w:rFonts w:ascii="標楷體" w:eastAsia="標楷體" w:hAnsi="標楷體" w:cs="標楷體"/>
      <w:b/>
      <w:color w:val="000000"/>
      <w:sz w:val="32"/>
      <w:szCs w:val="32"/>
    </w:rPr>
  </w:style>
  <w:style w:type="character" w:customStyle="1" w:styleId="ListLabel39">
    <w:name w:val="ListLabel 39"/>
    <w:rPr>
      <w:rFonts w:ascii="標楷體" w:eastAsia="標楷體" w:hAnsi="標楷體" w:cs="標楷體"/>
      <w:color w:val="00000A"/>
      <w:sz w:val="32"/>
      <w:szCs w:val="32"/>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7">
    <w:name w:val="WWNum7"/>
    <w:basedOn w:val="a2"/>
    <w:pPr>
      <w:numPr>
        <w:numId w:val="6"/>
      </w:numPr>
    </w:pPr>
  </w:style>
  <w:style w:type="numbering" w:customStyle="1" w:styleId="WWNum21">
    <w:name w:val="WWNum21"/>
    <w:basedOn w:val="a2"/>
    <w:pPr>
      <w:numPr>
        <w:numId w:val="7"/>
      </w:numPr>
    </w:pPr>
  </w:style>
  <w:style w:type="numbering" w:customStyle="1" w:styleId="WWNum23">
    <w:name w:val="WWNum23"/>
    <w:basedOn w:val="a2"/>
    <w:pPr>
      <w:numPr>
        <w:numId w:val="8"/>
      </w:numPr>
    </w:pPr>
  </w:style>
  <w:style w:type="numbering" w:customStyle="1" w:styleId="WWNum2">
    <w:name w:val="WWNum2"/>
    <w:basedOn w:val="a2"/>
    <w:pPr>
      <w:numPr>
        <w:numId w:val="9"/>
      </w:numPr>
    </w:pPr>
  </w:style>
  <w:style w:type="numbering" w:customStyle="1" w:styleId="WWNum6">
    <w:name w:val="WWNum6"/>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2">
    <w:name w:val="WWNum22"/>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客家委員會推行公事客語無障礙環境補助作業要點</dc:title>
  <dc:creator>a</dc:creator>
  <cp:lastModifiedBy>User</cp:lastModifiedBy>
  <cp:revision>2</cp:revision>
  <cp:lastPrinted>2020-11-09T09:26:00Z</cp:lastPrinted>
  <dcterms:created xsi:type="dcterms:W3CDTF">2021-10-16T05:20:00Z</dcterms:created>
  <dcterms:modified xsi:type="dcterms:W3CDTF">2021-10-16T05:20:00Z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